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C5" w:rsidRPr="004E65AD" w:rsidRDefault="007718C5" w:rsidP="00A86526">
      <w:pPr>
        <w:pStyle w:val="Nagwek"/>
        <w:rPr>
          <w:rFonts w:ascii="Times New Roman" w:hAnsi="Times New Roman"/>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r w:rsidRPr="006B0565">
        <w:rPr>
          <w:rFonts w:ascii="Times New Roman" w:hAnsi="Times New Roman" w:cs="Times New Roman"/>
          <w:b/>
          <w:i/>
          <w:sz w:val="22"/>
          <w:szCs w:val="22"/>
          <w:shd w:val="clear" w:color="auto" w:fill="FFFFFF"/>
        </w:rPr>
        <w:t>ZP</w:t>
      </w:r>
      <w:r>
        <w:rPr>
          <w:rFonts w:ascii="Times New Roman" w:hAnsi="Times New Roman" w:cs="Times New Roman"/>
          <w:b/>
          <w:i/>
          <w:sz w:val="22"/>
          <w:szCs w:val="22"/>
          <w:shd w:val="clear" w:color="auto" w:fill="FFFFFF"/>
        </w:rPr>
        <w:t xml:space="preserve"> – </w:t>
      </w:r>
      <w:r w:rsidR="005044D1">
        <w:rPr>
          <w:rFonts w:ascii="Times New Roman" w:hAnsi="Times New Roman" w:cs="Times New Roman"/>
          <w:b/>
          <w:i/>
          <w:sz w:val="22"/>
          <w:szCs w:val="22"/>
          <w:shd w:val="clear" w:color="auto" w:fill="FFFFFF"/>
        </w:rPr>
        <w:t>11</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044D1">
        <w:rPr>
          <w:rFonts w:ascii="Times New Roman" w:hAnsi="Times New Roman" w:cs="Times New Roman"/>
          <w:b/>
          <w:i/>
          <w:sz w:val="22"/>
          <w:szCs w:val="22"/>
          <w:shd w:val="clear" w:color="auto" w:fill="FFFFFF"/>
        </w:rPr>
        <w:t>U</w:t>
      </w:r>
      <w:r w:rsidR="005E4744">
        <w:rPr>
          <w:rFonts w:ascii="Times New Roman" w:hAnsi="Times New Roman" w:cs="Times New Roman"/>
          <w:b/>
          <w:i/>
          <w:sz w:val="22"/>
          <w:szCs w:val="22"/>
          <w:shd w:val="clear" w:color="auto" w:fill="FFFFFF"/>
        </w:rPr>
        <w:t>/202</w:t>
      </w:r>
      <w:r w:rsidR="00F5026D">
        <w:rPr>
          <w:rFonts w:ascii="Times New Roman" w:hAnsi="Times New Roman" w:cs="Times New Roman"/>
          <w:b/>
          <w:i/>
          <w:sz w:val="22"/>
          <w:szCs w:val="22"/>
          <w:shd w:val="clear" w:color="auto" w:fill="FFFFFF"/>
        </w:rPr>
        <w:t>3</w:t>
      </w:r>
      <w:r w:rsidR="006D44E5">
        <w:rPr>
          <w:rFonts w:ascii="Times New Roman" w:hAnsi="Times New Roman" w:cs="Times New Roman"/>
          <w:b/>
          <w:i/>
          <w:sz w:val="22"/>
          <w:szCs w:val="22"/>
          <w:shd w:val="clear" w:color="auto" w:fill="FFFFFF"/>
        </w:rPr>
        <w:t>/</w:t>
      </w:r>
      <w:r w:rsidR="00192FF9">
        <w:rPr>
          <w:rFonts w:ascii="Times New Roman" w:hAnsi="Times New Roman" w:cs="Times New Roman"/>
          <w:b/>
          <w:i/>
          <w:sz w:val="22"/>
          <w:szCs w:val="22"/>
          <w:shd w:val="clear" w:color="auto" w:fill="FFFFFF"/>
        </w:rPr>
        <w:t>D</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5044D1" w:rsidRDefault="00B32621" w:rsidP="00CE6842">
      <w:pPr>
        <w:jc w:val="center"/>
        <w:rPr>
          <w:rFonts w:ascii="Times New Roman" w:hAnsi="Times New Roman" w:cs="Times New Roman"/>
          <w:b/>
          <w:sz w:val="22"/>
        </w:rPr>
      </w:pPr>
      <w:r>
        <w:rPr>
          <w:rFonts w:ascii="Times New Roman" w:hAnsi="Times New Roman" w:cs="Times New Roman"/>
          <w:b/>
          <w:sz w:val="22"/>
        </w:rPr>
        <w:t>Dostaw</w:t>
      </w:r>
      <w:r w:rsidR="001C6B73">
        <w:rPr>
          <w:rFonts w:ascii="Times New Roman" w:hAnsi="Times New Roman" w:cs="Times New Roman"/>
          <w:b/>
          <w:sz w:val="22"/>
        </w:rPr>
        <w:t>a</w:t>
      </w:r>
      <w:r>
        <w:rPr>
          <w:rFonts w:ascii="Times New Roman" w:hAnsi="Times New Roman" w:cs="Times New Roman"/>
          <w:b/>
          <w:sz w:val="22"/>
        </w:rPr>
        <w:t xml:space="preserve"> sprzętu komputerowego </w:t>
      </w:r>
    </w:p>
    <w:p w:rsidR="007718C5" w:rsidRPr="00514A71" w:rsidRDefault="005044D1" w:rsidP="00CE6842">
      <w:pPr>
        <w:jc w:val="center"/>
        <w:rPr>
          <w:rFonts w:ascii="Times New Roman" w:hAnsi="Times New Roman" w:cs="Times New Roman"/>
          <w:sz w:val="20"/>
          <w:szCs w:val="22"/>
        </w:rPr>
      </w:pPr>
      <w:r>
        <w:rPr>
          <w:rFonts w:ascii="Times New Roman" w:hAnsi="Times New Roman" w:cs="Times New Roman"/>
          <w:b/>
          <w:sz w:val="22"/>
        </w:rPr>
        <w:t>d</w:t>
      </w:r>
      <w:r w:rsidR="00B32621">
        <w:rPr>
          <w:rFonts w:ascii="Times New Roman" w:hAnsi="Times New Roman" w:cs="Times New Roman"/>
          <w:b/>
          <w:sz w:val="22"/>
        </w:rPr>
        <w:t>la</w:t>
      </w:r>
      <w:r w:rsidR="000648DB" w:rsidRPr="000648DB">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Centrum Kształcenia Praktycznego i Doskonalenia Nauczycieli w </w:t>
      </w:r>
      <w:r w:rsidR="000648DB" w:rsidRPr="000648DB">
        <w:rPr>
          <w:rFonts w:ascii="Times New Roman" w:hAnsi="Times New Roman" w:cs="Times New Roman"/>
          <w:b/>
          <w:color w:val="000000" w:themeColor="text1"/>
          <w:sz w:val="22"/>
          <w:szCs w:val="22"/>
        </w:rPr>
        <w:t>Mielcu</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firstRow="0" w:lastRow="0" w:firstColumn="0" w:lastColumn="0" w:noHBand="0" w:noVBand="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36412C" w:rsidRPr="004E65AD" w:rsidTr="004E65AD">
        <w:trPr>
          <w:trHeight w:val="270"/>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36412C" w:rsidRPr="00166850" w:rsidRDefault="0036412C" w:rsidP="005044D1">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36412C" w:rsidRPr="004E65AD" w:rsidTr="004E65AD">
        <w:trPr>
          <w:trHeight w:val="274"/>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36412C" w:rsidRPr="00166850" w:rsidRDefault="0036412C" w:rsidP="005044D1">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36412C" w:rsidRPr="004E65AD" w:rsidTr="004E65AD">
        <w:trPr>
          <w:trHeight w:val="263"/>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36412C" w:rsidRPr="00166850" w:rsidRDefault="0036412C" w:rsidP="005044D1">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r>
              <w:rPr>
                <w:rFonts w:ascii="Times New Roman" w:hAnsi="Times New Roman" w:cs="Times New Roman"/>
                <w:color w:val="auto"/>
                <w:sz w:val="22"/>
                <w:szCs w:val="22"/>
              </w:rPr>
              <w:t>platformie e-Zamówienia</w:t>
            </w:r>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5044D1">
        <w:rPr>
          <w:rFonts w:ascii="Times New Roman" w:hAnsi="Times New Roman" w:cs="Times New Roman"/>
          <w:sz w:val="22"/>
          <w:szCs w:val="22"/>
        </w:rPr>
        <w:t>03</w:t>
      </w:r>
      <w:r w:rsidR="002B36CE">
        <w:rPr>
          <w:rFonts w:ascii="Times New Roman" w:hAnsi="Times New Roman" w:cs="Times New Roman"/>
          <w:sz w:val="22"/>
          <w:szCs w:val="22"/>
        </w:rPr>
        <w:t>.</w:t>
      </w:r>
      <w:r w:rsidR="005044D1">
        <w:rPr>
          <w:rFonts w:ascii="Times New Roman" w:hAnsi="Times New Roman" w:cs="Times New Roman"/>
          <w:sz w:val="22"/>
          <w:szCs w:val="22"/>
        </w:rPr>
        <w:t>11</w:t>
      </w:r>
      <w:r w:rsidR="00D318E1">
        <w:rPr>
          <w:rFonts w:ascii="Times New Roman" w:hAnsi="Times New Roman" w:cs="Times New Roman"/>
          <w:sz w:val="22"/>
          <w:szCs w:val="22"/>
        </w:rPr>
        <w:t>.</w:t>
      </w:r>
      <w:r w:rsidR="007718C5" w:rsidRPr="004E65AD">
        <w:rPr>
          <w:rFonts w:ascii="Times New Roman" w:hAnsi="Times New Roman" w:cs="Times New Roman"/>
          <w:sz w:val="22"/>
          <w:szCs w:val="22"/>
        </w:rPr>
        <w:t>202</w:t>
      </w:r>
      <w:r w:rsidR="00F5026D">
        <w:rPr>
          <w:rFonts w:ascii="Times New Roman" w:hAnsi="Times New Roman" w:cs="Times New Roman"/>
          <w:sz w:val="22"/>
          <w:szCs w:val="22"/>
        </w:rPr>
        <w:t>3</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36412C" w:rsidRDefault="0036412C">
      <w:pPr>
        <w:widowControl/>
        <w:rPr>
          <w:rFonts w:ascii="Times New Roman" w:hAnsi="Times New Roman" w:cs="Times New Roman"/>
          <w:b/>
          <w:sz w:val="22"/>
          <w:szCs w:val="22"/>
        </w:rPr>
      </w:pPr>
      <w:r>
        <w:rPr>
          <w:rFonts w:ascii="Times New Roman" w:hAnsi="Times New Roman" w:cs="Times New Roman"/>
          <w:b/>
          <w:sz w:val="22"/>
          <w:szCs w:val="22"/>
        </w:rPr>
        <w:br w:type="page"/>
      </w: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lastRenderedPageBreak/>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2B,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faxu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5044D1"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A6591F" w:rsidRDefault="005044D1" w:rsidP="000648DB">
      <w:pPr>
        <w:ind w:left="360" w:hanging="360"/>
        <w:jc w:val="both"/>
        <w:rPr>
          <w:rFonts w:ascii="Times New Roman" w:hAnsi="Times New Roman" w:cs="Times New Roman"/>
          <w:color w:val="FF0000"/>
          <w:sz w:val="28"/>
          <w:szCs w:val="28"/>
          <w:u w:val="single"/>
        </w:rPr>
      </w:pPr>
      <w:hyperlink r:id="rId10" w:history="1">
        <w:r w:rsidR="007718C5" w:rsidRPr="00A6591F">
          <w:rPr>
            <w:rStyle w:val="Hipercze"/>
            <w:rFonts w:ascii="Times New Roman" w:hAnsi="Times New Roman"/>
            <w:color w:val="FF0000"/>
            <w:sz w:val="28"/>
            <w:szCs w:val="28"/>
          </w:rPr>
          <w:t>http://ckp.edu.pl/index.php?option=com_content&amp;view=category&amp;layout=blog&amp;id=11&amp;Itemid=130</w:t>
        </w:r>
      </w:hyperlink>
      <w:r w:rsidR="007718C5" w:rsidRPr="00A6591F">
        <w:rPr>
          <w:rFonts w:ascii="Times New Roman" w:hAnsi="Times New Roman" w:cs="Times New Roman"/>
          <w:color w:val="FF0000"/>
          <w:sz w:val="28"/>
          <w:szCs w:val="28"/>
        </w:rPr>
        <w:t xml:space="preserve"> </w:t>
      </w:r>
    </w:p>
    <w:bookmarkStart w:id="2" w:name="bookmark2"/>
    <w:p w:rsidR="0006236F" w:rsidRDefault="003808AF" w:rsidP="000648DB">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fldChar w:fldCharType="begin"/>
      </w:r>
      <w:r>
        <w:rPr>
          <w:rFonts w:ascii="Times New Roman" w:hAnsi="Times New Roman" w:cs="Times New Roman"/>
          <w:color w:val="FF0000"/>
          <w:sz w:val="28"/>
          <w:szCs w:val="28"/>
          <w:u w:val="single"/>
        </w:rPr>
        <w:instrText xml:space="preserve"> HYPERLINK "</w:instrText>
      </w:r>
      <w:r w:rsidRPr="00A6591F">
        <w:rPr>
          <w:rFonts w:ascii="Times New Roman" w:hAnsi="Times New Roman" w:cs="Times New Roman"/>
          <w:color w:val="FF0000"/>
          <w:sz w:val="28"/>
          <w:szCs w:val="28"/>
          <w:u w:val="single"/>
        </w:rPr>
        <w:instrText>https://ezamowienia.gov.pl/mp-client/search/list/</w:instrText>
      </w:r>
      <w:r w:rsidRPr="00A6591F">
        <w:rPr>
          <w:rFonts w:ascii="Times New Roman" w:hAnsi="Times New Roman" w:cs="Times New Roman"/>
          <w:color w:val="FF0000"/>
          <w:sz w:val="28"/>
          <w:szCs w:val="28"/>
          <w:u w:val="single"/>
        </w:rPr>
        <w:instrText>ocds-148610-c18df652-7b3a-11ee-a60c-9ec5599dddc1</w:instrText>
      </w:r>
      <w:r>
        <w:rPr>
          <w:rFonts w:ascii="Times New Roman" w:hAnsi="Times New Roman" w:cs="Times New Roman"/>
          <w:color w:val="FF0000"/>
          <w:sz w:val="28"/>
          <w:szCs w:val="28"/>
          <w:u w:val="single"/>
        </w:rPr>
        <w:instrText xml:space="preserve">" </w:instrText>
      </w:r>
      <w:r>
        <w:rPr>
          <w:rFonts w:ascii="Times New Roman" w:hAnsi="Times New Roman" w:cs="Times New Roman"/>
          <w:color w:val="FF0000"/>
          <w:sz w:val="28"/>
          <w:szCs w:val="28"/>
          <w:u w:val="single"/>
        </w:rPr>
        <w:fldChar w:fldCharType="separate"/>
      </w:r>
      <w:r w:rsidRPr="000337CA">
        <w:rPr>
          <w:rStyle w:val="Hipercze"/>
          <w:rFonts w:ascii="Times New Roman" w:hAnsi="Times New Roman"/>
          <w:sz w:val="28"/>
          <w:szCs w:val="28"/>
        </w:rPr>
        <w:t>https://ezamowienia.gov.pl/mp-client/search/list/ocds-148610-c18df652-7b3a-11ee-a60c-9ec5599dddc1</w:t>
      </w:r>
      <w:r>
        <w:rPr>
          <w:rFonts w:ascii="Times New Roman" w:hAnsi="Times New Roman" w:cs="Times New Roman"/>
          <w:color w:val="FF0000"/>
          <w:sz w:val="28"/>
          <w:szCs w:val="28"/>
          <w:u w:val="single"/>
        </w:rPr>
        <w:fldChar w:fldCharType="end"/>
      </w:r>
    </w:p>
    <w:p w:rsidR="001C6B73" w:rsidRDefault="001C6B73" w:rsidP="00CA649D">
      <w:pPr>
        <w:tabs>
          <w:tab w:val="left" w:pos="426"/>
        </w:tabs>
        <w:jc w:val="both"/>
        <w:outlineLvl w:val="0"/>
        <w:rPr>
          <w:rFonts w:ascii="Times New Roman" w:hAnsi="Times New Roman" w:cs="Times New Roman"/>
          <w:color w:val="auto"/>
          <w:sz w:val="28"/>
          <w:szCs w:val="28"/>
          <w:shd w:val="clear" w:color="auto" w:fill="FFFFFF"/>
        </w:rPr>
      </w:pPr>
    </w:p>
    <w:p w:rsidR="001C6B73" w:rsidRDefault="001C6B73" w:rsidP="00CA649D">
      <w:pPr>
        <w:tabs>
          <w:tab w:val="left" w:pos="426"/>
        </w:tabs>
        <w:jc w:val="both"/>
        <w:outlineLvl w:val="0"/>
        <w:rPr>
          <w:rFonts w:ascii="Arial" w:hAnsi="Arial" w:cs="Arial"/>
          <w:color w:val="4A4A4A"/>
          <w:sz w:val="13"/>
          <w:szCs w:val="13"/>
          <w:shd w:val="clear" w:color="auto" w:fill="FFFFFF"/>
        </w:rPr>
      </w:pPr>
    </w:p>
    <w:p w:rsidR="001C6B73" w:rsidRDefault="001C6B73" w:rsidP="00CA649D">
      <w:pPr>
        <w:tabs>
          <w:tab w:val="left" w:pos="426"/>
        </w:tabs>
        <w:jc w:val="both"/>
        <w:outlineLvl w:val="0"/>
        <w:rPr>
          <w:rFonts w:ascii="Arial" w:hAnsi="Arial" w:cs="Arial"/>
          <w:color w:val="4A4A4A"/>
          <w:sz w:val="13"/>
          <w:szCs w:val="13"/>
          <w:shd w:val="clear" w:color="auto" w:fill="FFFFFF"/>
        </w:rPr>
      </w:pPr>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4E65AD"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7718C5" w:rsidRPr="004E65AD"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4E65AD" w:rsidRDefault="007718C5">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7718C5" w:rsidRPr="004E65AD" w:rsidRDefault="007718C5"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(CPV):</w:t>
      </w:r>
    </w:p>
    <w:p w:rsidR="00E67143" w:rsidRPr="00E67143" w:rsidRDefault="005044D1" w:rsidP="00E67143">
      <w:pPr>
        <w:jc w:val="both"/>
        <w:rPr>
          <w:rFonts w:ascii="Times New Roman" w:hAnsi="Times New Roman" w:cs="Times New Roman"/>
          <w:b/>
          <w:sz w:val="22"/>
          <w:szCs w:val="22"/>
        </w:rPr>
      </w:pPr>
      <w:hyperlink r:id="rId11" w:history="1">
        <w:r w:rsidR="00E67143" w:rsidRPr="00E67143">
          <w:rPr>
            <w:rStyle w:val="Hipercze"/>
            <w:rFonts w:ascii="Times New Roman" w:hAnsi="Times New Roman"/>
            <w:b/>
            <w:sz w:val="22"/>
            <w:szCs w:val="22"/>
          </w:rPr>
          <w:t>30236000-2</w:t>
        </w:r>
      </w:hyperlink>
      <w:r w:rsidR="00E67143" w:rsidRPr="00E67143">
        <w:rPr>
          <w:rFonts w:ascii="Times New Roman" w:hAnsi="Times New Roman" w:cs="Times New Roman"/>
          <w:b/>
          <w:sz w:val="22"/>
          <w:szCs w:val="22"/>
        </w:rPr>
        <w:t xml:space="preserve"> - Różny sprzęt komputerowy </w:t>
      </w:r>
    </w:p>
    <w:p w:rsidR="006A7E21" w:rsidRPr="006A7E21" w:rsidRDefault="007718C5" w:rsidP="006A7E21">
      <w:pPr>
        <w:jc w:val="both"/>
        <w:rPr>
          <w:rFonts w:ascii="Times New Roman" w:eastAsia="Calibri" w:hAnsi="Times New Roman" w:cs="Times New Roman"/>
          <w:sz w:val="22"/>
          <w:szCs w:val="22"/>
          <w:lang w:eastAsia="en-US"/>
        </w:rPr>
      </w:pPr>
      <w:r w:rsidRPr="006B6CA6">
        <w:rPr>
          <w:rFonts w:ascii="Times New Roman" w:hAnsi="Times New Roman" w:cs="Times New Roman"/>
          <w:sz w:val="22"/>
          <w:szCs w:val="22"/>
        </w:rPr>
        <w:t>2.</w:t>
      </w:r>
      <w:r w:rsidRPr="006B6CA6">
        <w:rPr>
          <w:rFonts w:ascii="Times New Roman" w:hAnsi="Times New Roman" w:cs="Times New Roman"/>
          <w:sz w:val="22"/>
          <w:szCs w:val="22"/>
        </w:rPr>
        <w:tab/>
      </w:r>
      <w:r w:rsidR="00286684" w:rsidRPr="007239CA">
        <w:rPr>
          <w:rFonts w:ascii="Times New Roman" w:eastAsia="Times New Roman" w:hAnsi="Times New Roman" w:cs="Times New Roman"/>
          <w:sz w:val="22"/>
          <w:szCs w:val="22"/>
        </w:rPr>
        <w:t xml:space="preserve">Przedmiotem zamówienia jest </w:t>
      </w:r>
      <w:r w:rsidR="00E67143">
        <w:rPr>
          <w:rFonts w:ascii="Times New Roman" w:eastAsia="Times New Roman" w:hAnsi="Times New Roman" w:cs="Times New Roman"/>
          <w:sz w:val="22"/>
          <w:szCs w:val="22"/>
        </w:rPr>
        <w:t>dostawa sprzętu komputerowego</w:t>
      </w:r>
      <w:r w:rsidR="006A7E21" w:rsidRPr="006A7E21">
        <w:rPr>
          <w:rFonts w:ascii="Times New Roman" w:eastAsia="Times New Roman" w:hAnsi="Times New Roman" w:cs="Times New Roman"/>
          <w:color w:val="auto"/>
          <w:sz w:val="22"/>
          <w:szCs w:val="22"/>
        </w:rPr>
        <w:t>:</w:t>
      </w:r>
    </w:p>
    <w:p w:rsidR="006A7E21" w:rsidRPr="006A7E21" w:rsidRDefault="006A7E21" w:rsidP="006A7E21">
      <w:pPr>
        <w:widowControl/>
        <w:spacing w:line="288" w:lineRule="auto"/>
        <w:ind w:left="-142"/>
        <w:contextualSpacing/>
        <w:jc w:val="both"/>
        <w:rPr>
          <w:rFonts w:ascii="Times New Roman" w:eastAsia="Times New Roman" w:hAnsi="Times New Roman" w:cs="Times New Roman"/>
          <w:b/>
          <w:color w:val="auto"/>
          <w:sz w:val="6"/>
          <w:szCs w:val="22"/>
        </w:rPr>
      </w:pPr>
    </w:p>
    <w:tbl>
      <w:tblPr>
        <w:tblStyle w:val="Tabela-Siatka11"/>
        <w:tblW w:w="10319" w:type="dxa"/>
        <w:tblInd w:w="-289" w:type="dxa"/>
        <w:tblLayout w:type="fixed"/>
        <w:tblLook w:val="04A0" w:firstRow="1" w:lastRow="0" w:firstColumn="1" w:lastColumn="0" w:noHBand="0" w:noVBand="1"/>
      </w:tblPr>
      <w:tblGrid>
        <w:gridCol w:w="2127"/>
        <w:gridCol w:w="851"/>
        <w:gridCol w:w="7341"/>
      </w:tblGrid>
      <w:tr w:rsidR="00E67143" w:rsidRPr="00E67143" w:rsidTr="00E67143">
        <w:tc>
          <w:tcPr>
            <w:tcW w:w="2127" w:type="dxa"/>
            <w:vAlign w:val="center"/>
          </w:tcPr>
          <w:p w:rsidR="00E67143" w:rsidRPr="00E67143" w:rsidRDefault="00E67143" w:rsidP="00E67143">
            <w:pPr>
              <w:jc w:val="center"/>
              <w:rPr>
                <w:rFonts w:ascii="Times New Roman" w:hAnsi="Times New Roman"/>
                <w:b/>
              </w:rPr>
            </w:pPr>
            <w:r w:rsidRPr="00E67143">
              <w:rPr>
                <w:rFonts w:ascii="Times New Roman" w:hAnsi="Times New Roman"/>
                <w:b/>
              </w:rPr>
              <w:t>Nazwa</w:t>
            </w:r>
          </w:p>
        </w:tc>
        <w:tc>
          <w:tcPr>
            <w:tcW w:w="851" w:type="dxa"/>
            <w:vAlign w:val="center"/>
          </w:tcPr>
          <w:p w:rsidR="00E67143" w:rsidRPr="00E67143" w:rsidRDefault="00E67143" w:rsidP="00E67143">
            <w:pPr>
              <w:jc w:val="center"/>
              <w:rPr>
                <w:rFonts w:ascii="Times New Roman" w:hAnsi="Times New Roman"/>
                <w:b/>
              </w:rPr>
            </w:pPr>
            <w:r w:rsidRPr="00E67143">
              <w:rPr>
                <w:rFonts w:ascii="Times New Roman" w:hAnsi="Times New Roman"/>
                <w:b/>
              </w:rPr>
              <w:t>Ilość</w:t>
            </w:r>
          </w:p>
        </w:tc>
        <w:tc>
          <w:tcPr>
            <w:tcW w:w="7341" w:type="dxa"/>
            <w:vAlign w:val="center"/>
          </w:tcPr>
          <w:p w:rsidR="00E67143" w:rsidRPr="00E67143" w:rsidRDefault="00E67143" w:rsidP="00E67143">
            <w:pPr>
              <w:jc w:val="center"/>
              <w:rPr>
                <w:rFonts w:ascii="Times New Roman" w:hAnsi="Times New Roman"/>
                <w:b/>
              </w:rPr>
            </w:pPr>
          </w:p>
          <w:p w:rsidR="00E67143" w:rsidRPr="00E67143" w:rsidRDefault="00E67143" w:rsidP="00E67143">
            <w:pPr>
              <w:jc w:val="center"/>
              <w:rPr>
                <w:rFonts w:ascii="Times New Roman" w:hAnsi="Times New Roman"/>
                <w:b/>
              </w:rPr>
            </w:pPr>
            <w:r w:rsidRPr="00E67143">
              <w:rPr>
                <w:rFonts w:ascii="Times New Roman" w:hAnsi="Times New Roman"/>
                <w:b/>
              </w:rPr>
              <w:t>Specyfikacja</w:t>
            </w:r>
          </w:p>
          <w:p w:rsidR="00E67143" w:rsidRPr="00E67143" w:rsidRDefault="00E67143" w:rsidP="00E67143">
            <w:pPr>
              <w:jc w:val="center"/>
              <w:rPr>
                <w:rFonts w:ascii="Times New Roman" w:hAnsi="Times New Roman"/>
                <w:b/>
                <w:i/>
              </w:rPr>
            </w:pPr>
            <w:r w:rsidRPr="00E67143">
              <w:rPr>
                <w:rFonts w:ascii="Times New Roman" w:hAnsi="Times New Roman"/>
                <w:b/>
                <w:i/>
              </w:rPr>
              <w:t>(parametry nie gorsze niż wymienione w tabeli)</w:t>
            </w:r>
          </w:p>
          <w:p w:rsidR="00E67143" w:rsidRPr="00E67143" w:rsidRDefault="00E67143" w:rsidP="00E67143">
            <w:pPr>
              <w:jc w:val="center"/>
              <w:rPr>
                <w:rFonts w:ascii="Times New Roman" w:hAnsi="Times New Roman"/>
                <w:b/>
              </w:rPr>
            </w:pPr>
          </w:p>
        </w:tc>
      </w:tr>
      <w:tr w:rsidR="00E67143" w:rsidRPr="00E67143" w:rsidTr="00E67143">
        <w:tc>
          <w:tcPr>
            <w:tcW w:w="2127" w:type="dxa"/>
          </w:tcPr>
          <w:p w:rsidR="00E67143" w:rsidRPr="00E67143" w:rsidRDefault="00E67143" w:rsidP="00E67143">
            <w:pPr>
              <w:jc w:val="both"/>
              <w:rPr>
                <w:rFonts w:ascii="Times New Roman" w:hAnsi="Times New Roman"/>
              </w:rPr>
            </w:pPr>
            <w:r w:rsidRPr="00E67143">
              <w:rPr>
                <w:rFonts w:ascii="Times New Roman" w:hAnsi="Times New Roman"/>
              </w:rPr>
              <w:t>Komputer</w:t>
            </w:r>
            <w:r w:rsidR="005044D1">
              <w:rPr>
                <w:rFonts w:ascii="Times New Roman" w:hAnsi="Times New Roman"/>
              </w:rPr>
              <w:t xml:space="preserve"> stacjonarny typu </w:t>
            </w:r>
            <w:proofErr w:type="spellStart"/>
            <w:r w:rsidR="005044D1">
              <w:rPr>
                <w:rFonts w:ascii="Times New Roman" w:hAnsi="Times New Roman"/>
              </w:rPr>
              <w:t>All</w:t>
            </w:r>
            <w:proofErr w:type="spellEnd"/>
            <w:r w:rsidR="005044D1">
              <w:rPr>
                <w:rFonts w:ascii="Times New Roman" w:hAnsi="Times New Roman"/>
              </w:rPr>
              <w:t>-in-One graficzny</w:t>
            </w:r>
          </w:p>
          <w:p w:rsidR="00E67143" w:rsidRPr="00E67143" w:rsidRDefault="00E67143" w:rsidP="00E67143">
            <w:pPr>
              <w:jc w:val="both"/>
              <w:rPr>
                <w:rFonts w:ascii="Times New Roman" w:hAnsi="Times New Roman"/>
              </w:rPr>
            </w:pPr>
          </w:p>
        </w:tc>
        <w:tc>
          <w:tcPr>
            <w:tcW w:w="851" w:type="dxa"/>
          </w:tcPr>
          <w:p w:rsidR="00E67143" w:rsidRPr="00E67143" w:rsidRDefault="005044D1" w:rsidP="00E67143">
            <w:pPr>
              <w:jc w:val="both"/>
              <w:rPr>
                <w:rFonts w:ascii="Times New Roman" w:hAnsi="Times New Roman"/>
              </w:rPr>
            </w:pPr>
            <w:r>
              <w:rPr>
                <w:rFonts w:ascii="Times New Roman" w:hAnsi="Times New Roman"/>
              </w:rPr>
              <w:t>18</w:t>
            </w:r>
            <w:r w:rsidR="00E67143" w:rsidRPr="00E67143">
              <w:rPr>
                <w:rFonts w:ascii="Times New Roman" w:hAnsi="Times New Roman"/>
              </w:rPr>
              <w:t xml:space="preserve"> szt.</w:t>
            </w:r>
          </w:p>
        </w:tc>
        <w:tc>
          <w:tcPr>
            <w:tcW w:w="7341" w:type="dxa"/>
          </w:tcPr>
          <w:p w:rsidR="007D1F3D" w:rsidRPr="007D1F3D" w:rsidRDefault="007D1F3D" w:rsidP="007D1F3D">
            <w:pPr>
              <w:ind w:left="142"/>
              <w:jc w:val="both"/>
              <w:rPr>
                <w:b/>
                <w:u w:val="single"/>
              </w:rPr>
            </w:pPr>
            <w:r w:rsidRPr="007D1F3D">
              <w:rPr>
                <w:b/>
                <w:u w:val="single"/>
              </w:rPr>
              <w:t>Zamawiający informuje o promesie otrzymania dokumentu pozwalającego na skorzystanie z preferencyjnej stawki VAT (zgodnie z załącznikiem nr 8 do ustawy z 2004 r. o podatku od towarów i usług dla placówek oświatowych) dotyczącej tylko komputerów znajdujących się w tym punkcie tabeli.</w:t>
            </w:r>
          </w:p>
          <w:p w:rsidR="005044D1" w:rsidRPr="005044D1" w:rsidRDefault="005044D1" w:rsidP="005044D1">
            <w:pPr>
              <w:jc w:val="both"/>
              <w:rPr>
                <w:rFonts w:ascii="Times New Roman" w:hAnsi="Times New Roman"/>
                <w:color w:val="FF000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2"/>
              <w:gridCol w:w="1167"/>
              <w:gridCol w:w="5538"/>
            </w:tblGrid>
            <w:tr w:rsidR="00641F30" w:rsidRPr="00022E5A" w:rsidTr="00641F30">
              <w:trPr>
                <w:trHeight w:val="284"/>
              </w:trPr>
              <w:tc>
                <w:tcPr>
                  <w:tcW w:w="270" w:type="pct"/>
                  <w:shd w:val="clear" w:color="auto" w:fill="auto"/>
                  <w:vAlign w:val="center"/>
                </w:tcPr>
                <w:p w:rsidR="00641F30" w:rsidRPr="00022E5A" w:rsidRDefault="00641F30" w:rsidP="00FC4809">
                  <w:pPr>
                    <w:pStyle w:val="Tabelapozycja"/>
                    <w:jc w:val="both"/>
                    <w:rPr>
                      <w:rFonts w:eastAsia="Times New Roman" w:cs="Arial"/>
                      <w:b/>
                      <w:sz w:val="20"/>
                      <w:lang w:eastAsia="en-US"/>
                    </w:rPr>
                  </w:pPr>
                  <w:r w:rsidRPr="00022E5A">
                    <w:rPr>
                      <w:rFonts w:eastAsia="Times New Roman" w:cs="Arial"/>
                      <w:b/>
                      <w:sz w:val="20"/>
                      <w:lang w:eastAsia="en-US"/>
                    </w:rPr>
                    <w:t>Lp.</w:t>
                  </w:r>
                </w:p>
              </w:tc>
              <w:tc>
                <w:tcPr>
                  <w:tcW w:w="823" w:type="pct"/>
                  <w:shd w:val="clear" w:color="auto" w:fill="auto"/>
                  <w:vAlign w:val="center"/>
                </w:tcPr>
                <w:p w:rsidR="00641F30" w:rsidRPr="00022E5A" w:rsidRDefault="00641F30" w:rsidP="00FC4809">
                  <w:pPr>
                    <w:jc w:val="both"/>
                    <w:rPr>
                      <w:rFonts w:ascii="Arial" w:hAnsi="Arial" w:cs="Arial"/>
                      <w:b/>
                      <w:sz w:val="20"/>
                    </w:rPr>
                  </w:pPr>
                  <w:r w:rsidRPr="00022E5A">
                    <w:rPr>
                      <w:rFonts w:ascii="Arial" w:hAnsi="Arial" w:cs="Arial"/>
                      <w:b/>
                      <w:sz w:val="20"/>
                    </w:rPr>
                    <w:t>Nazwa komponentu</w:t>
                  </w:r>
                </w:p>
              </w:tc>
              <w:tc>
                <w:tcPr>
                  <w:tcW w:w="3906" w:type="pct"/>
                  <w:shd w:val="clear" w:color="auto" w:fill="auto"/>
                  <w:vAlign w:val="center"/>
                </w:tcPr>
                <w:p w:rsidR="00641F30" w:rsidRPr="00022E5A" w:rsidRDefault="00641F30" w:rsidP="00FC4809">
                  <w:pPr>
                    <w:ind w:left="-71"/>
                    <w:jc w:val="both"/>
                    <w:rPr>
                      <w:rFonts w:ascii="Arial" w:hAnsi="Arial" w:cs="Arial"/>
                      <w:b/>
                      <w:sz w:val="20"/>
                    </w:rPr>
                  </w:pPr>
                  <w:r w:rsidRPr="00022E5A">
                    <w:rPr>
                      <w:rFonts w:ascii="Arial" w:hAnsi="Arial" w:cs="Arial"/>
                      <w:b/>
                      <w:sz w:val="20"/>
                    </w:rPr>
                    <w:t>Wymagane minimalne parametry techniczne komputerów</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Pr>
                      <w:rFonts w:ascii="Arial" w:hAnsi="Arial" w:cs="Arial"/>
                      <w:bCs/>
                      <w:sz w:val="20"/>
                    </w:rPr>
                    <w:t>Typ</w:t>
                  </w:r>
                </w:p>
              </w:tc>
              <w:tc>
                <w:tcPr>
                  <w:tcW w:w="3906" w:type="pct"/>
                </w:tcPr>
                <w:p w:rsidR="00641F30" w:rsidRPr="00022E5A" w:rsidRDefault="00641F30" w:rsidP="00FC4809">
                  <w:pPr>
                    <w:jc w:val="both"/>
                    <w:rPr>
                      <w:rFonts w:ascii="Arial" w:hAnsi="Arial" w:cs="Arial"/>
                      <w:bCs/>
                      <w:sz w:val="20"/>
                    </w:rPr>
                  </w:pPr>
                  <w:r>
                    <w:rPr>
                      <w:rFonts w:ascii="Arial" w:hAnsi="Arial" w:cs="Arial"/>
                      <w:bCs/>
                      <w:sz w:val="20"/>
                    </w:rPr>
                    <w:t xml:space="preserve">Komputer stacjonarny typu </w:t>
                  </w:r>
                  <w:proofErr w:type="spellStart"/>
                  <w:r>
                    <w:rPr>
                      <w:rFonts w:ascii="Arial" w:hAnsi="Arial" w:cs="Arial"/>
                      <w:bCs/>
                      <w:sz w:val="20"/>
                    </w:rPr>
                    <w:t>All</w:t>
                  </w:r>
                  <w:proofErr w:type="spellEnd"/>
                  <w:r>
                    <w:rPr>
                      <w:rFonts w:ascii="Arial" w:hAnsi="Arial" w:cs="Arial"/>
                      <w:bCs/>
                      <w:sz w:val="20"/>
                    </w:rPr>
                    <w:t xml:space="preserve"> in One. </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Pr>
                      <w:rFonts w:ascii="Arial" w:hAnsi="Arial" w:cs="Arial"/>
                      <w:bCs/>
                      <w:sz w:val="20"/>
                    </w:rPr>
                    <w:t>Zastosowanie</w:t>
                  </w:r>
                </w:p>
              </w:tc>
              <w:tc>
                <w:tcPr>
                  <w:tcW w:w="3906" w:type="pct"/>
                </w:tcPr>
                <w:p w:rsidR="00641F30" w:rsidRPr="00022E5A" w:rsidRDefault="00641F30" w:rsidP="00FC4809">
                  <w:pPr>
                    <w:jc w:val="both"/>
                    <w:rPr>
                      <w:rFonts w:ascii="Arial" w:hAnsi="Arial" w:cs="Arial"/>
                      <w:bCs/>
                      <w:sz w:val="20"/>
                    </w:rPr>
                  </w:pPr>
                  <w:r>
                    <w:rPr>
                      <w:rFonts w:ascii="Arial" w:hAnsi="Arial" w:cs="Arial"/>
                      <w:bCs/>
                      <w:sz w:val="20"/>
                    </w:rPr>
                    <w:t xml:space="preserve">Komputer </w:t>
                  </w:r>
                  <w:r w:rsidRPr="00D64B8D">
                    <w:rPr>
                      <w:rFonts w:ascii="Arial" w:hAnsi="Arial" w:cs="Arial"/>
                      <w:bCs/>
                      <w:sz w:val="20"/>
                    </w:rPr>
                    <w:t xml:space="preserve">będzie wykorzystywany </w:t>
                  </w:r>
                  <w:r>
                    <w:rPr>
                      <w:rFonts w:ascii="Arial" w:hAnsi="Arial" w:cs="Arial"/>
                      <w:bCs/>
                      <w:sz w:val="20"/>
                    </w:rPr>
                    <w:t>do celów edukacyjnych</w:t>
                  </w:r>
                </w:p>
              </w:tc>
            </w:tr>
            <w:tr w:rsidR="00641F30" w:rsidRPr="00C56C7D"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Pr>
                      <w:rFonts w:ascii="Arial" w:hAnsi="Arial" w:cs="Arial"/>
                      <w:bCs/>
                      <w:sz w:val="20"/>
                    </w:rPr>
                    <w:t>Procesor</w:t>
                  </w:r>
                </w:p>
              </w:tc>
              <w:tc>
                <w:tcPr>
                  <w:tcW w:w="3906" w:type="pct"/>
                </w:tcPr>
                <w:p w:rsidR="00641F30" w:rsidRPr="00C56C7D" w:rsidRDefault="00641F30" w:rsidP="00FC4809">
                  <w:pPr>
                    <w:jc w:val="both"/>
                    <w:rPr>
                      <w:rFonts w:ascii="Arial" w:hAnsi="Arial" w:cs="Arial"/>
                      <w:bCs/>
                      <w:i/>
                      <w:sz w:val="20"/>
                      <w:lang w:eastAsia="en-US"/>
                    </w:rPr>
                  </w:pPr>
                  <w:r>
                    <w:rPr>
                      <w:rFonts w:ascii="Arial" w:hAnsi="Arial" w:cs="Arial"/>
                      <w:bCs/>
                      <w:sz w:val="20"/>
                      <w:lang w:eastAsia="en-US"/>
                    </w:rPr>
                    <w:t>Min. 14</w:t>
                  </w:r>
                  <w:r>
                    <w:rPr>
                      <w:rFonts w:ascii="Arial" w:hAnsi="Arial" w:cs="Arial"/>
                      <w:b/>
                      <w:bCs/>
                      <w:color w:val="00B050"/>
                      <w:sz w:val="20"/>
                      <w:lang w:eastAsia="en-US"/>
                    </w:rPr>
                    <w:t>-</w:t>
                  </w:r>
                  <w:r w:rsidRPr="00AC082A">
                    <w:rPr>
                      <w:rFonts w:ascii="Arial" w:hAnsi="Arial" w:cs="Arial"/>
                      <w:sz w:val="20"/>
                      <w:lang w:eastAsia="en-US"/>
                    </w:rPr>
                    <w:t xml:space="preserve">rdzeniowy, min 2,5 GHz, osiągający w teście </w:t>
                  </w:r>
                  <w:proofErr w:type="spellStart"/>
                  <w:r w:rsidRPr="00AC082A">
                    <w:rPr>
                      <w:rFonts w:ascii="Arial" w:hAnsi="Arial" w:cs="Arial"/>
                      <w:sz w:val="20"/>
                      <w:lang w:eastAsia="en-US"/>
                    </w:rPr>
                    <w:t>PassMark</w:t>
                  </w:r>
                  <w:proofErr w:type="spellEnd"/>
                  <w:r w:rsidRPr="00AC082A">
                    <w:rPr>
                      <w:rFonts w:ascii="Arial" w:hAnsi="Arial" w:cs="Arial"/>
                      <w:sz w:val="20"/>
                      <w:lang w:eastAsia="en-US"/>
                    </w:rPr>
                    <w:t xml:space="preserve"> CPU Mark wynik min. 32400 punktów. Do oferty należy dołączyć</w:t>
                  </w:r>
                  <w:r w:rsidRPr="00AC082A">
                    <w:rPr>
                      <w:rFonts w:ascii="Arial" w:hAnsi="Arial" w:cs="Arial"/>
                      <w:bCs/>
                      <w:sz w:val="20"/>
                      <w:lang w:eastAsia="en-US"/>
                    </w:rPr>
                    <w:t xml:space="preserve"> </w:t>
                  </w:r>
                  <w:r w:rsidRPr="00A40E64">
                    <w:rPr>
                      <w:rFonts w:ascii="Arial" w:hAnsi="Arial" w:cs="Arial"/>
                      <w:bCs/>
                      <w:sz w:val="20"/>
                      <w:lang w:eastAsia="en-US"/>
                    </w:rPr>
                    <w:t xml:space="preserve">wydruk ze strony: </w:t>
                  </w:r>
                  <w:hyperlink r:id="rId12" w:history="1">
                    <w:r w:rsidRPr="00263C7C">
                      <w:rPr>
                        <w:rStyle w:val="Hipercze"/>
                        <w:rFonts w:ascii="Arial" w:hAnsi="Arial" w:cs="Arial"/>
                        <w:bCs/>
                        <w:sz w:val="20"/>
                        <w:lang w:eastAsia="en-US"/>
                      </w:rPr>
                      <w:t>http://www.cpubenchmark.net</w:t>
                    </w:r>
                  </w:hyperlink>
                  <w:r>
                    <w:rPr>
                      <w:rFonts w:ascii="Arial" w:hAnsi="Arial" w:cs="Arial"/>
                      <w:bCs/>
                      <w:sz w:val="20"/>
                      <w:lang w:eastAsia="en-US"/>
                    </w:rPr>
                    <w:t xml:space="preserve"> </w:t>
                  </w:r>
                  <w:r w:rsidRPr="00A40E64">
                    <w:rPr>
                      <w:rFonts w:ascii="Arial" w:hAnsi="Arial" w:cs="Arial"/>
                      <w:bCs/>
                      <w:sz w:val="20"/>
                      <w:lang w:eastAsia="en-US"/>
                    </w:rPr>
                    <w:t xml:space="preserve"> potwierdzający spełnienie wymogów SIWZ</w:t>
                  </w:r>
                </w:p>
              </w:tc>
            </w:tr>
            <w:tr w:rsidR="00641F30" w:rsidRPr="00022E5A" w:rsidTr="00641F30">
              <w:trPr>
                <w:trHeight w:val="284"/>
              </w:trPr>
              <w:tc>
                <w:tcPr>
                  <w:tcW w:w="270" w:type="pct"/>
                </w:tcPr>
                <w:p w:rsidR="00641F30" w:rsidRPr="00C56C7D"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sidRPr="005700E7">
                    <w:rPr>
                      <w:rFonts w:ascii="Arial" w:hAnsi="Arial" w:cs="Arial"/>
                      <w:bCs/>
                      <w:sz w:val="20"/>
                    </w:rPr>
                    <w:t>Pamięć operacyjna</w:t>
                  </w:r>
                </w:p>
              </w:tc>
              <w:tc>
                <w:tcPr>
                  <w:tcW w:w="3906" w:type="pct"/>
                </w:tcPr>
                <w:p w:rsidR="00641F30" w:rsidRPr="00AC082A" w:rsidRDefault="00641F30" w:rsidP="00FC4809">
                  <w:pPr>
                    <w:jc w:val="both"/>
                    <w:rPr>
                      <w:rFonts w:ascii="Arial" w:hAnsi="Arial" w:cs="Arial"/>
                      <w:sz w:val="20"/>
                    </w:rPr>
                  </w:pPr>
                  <w:r w:rsidRPr="00AC082A">
                    <w:rPr>
                      <w:rFonts w:ascii="Arial" w:hAnsi="Arial" w:cs="Arial"/>
                      <w:sz w:val="20"/>
                    </w:rPr>
                    <w:t>1 x 16GB DDR5 4800 MHz możliwość rozbudowy do min 64GB, minimum jeden slot wolny na dalszą rozbudowę</w:t>
                  </w:r>
                </w:p>
              </w:tc>
            </w:tr>
            <w:tr w:rsidR="00641F30" w:rsidRPr="001A44C7"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sidRPr="001A44C7">
                    <w:rPr>
                      <w:rFonts w:ascii="Arial" w:hAnsi="Arial" w:cs="Arial"/>
                      <w:bCs/>
                      <w:sz w:val="20"/>
                    </w:rPr>
                    <w:t>Parametry pamięci masowej</w:t>
                  </w:r>
                </w:p>
              </w:tc>
              <w:tc>
                <w:tcPr>
                  <w:tcW w:w="3906" w:type="pct"/>
                </w:tcPr>
                <w:p w:rsidR="00641F30" w:rsidRPr="00AC082A" w:rsidRDefault="00641F30" w:rsidP="00FC4809">
                  <w:pPr>
                    <w:jc w:val="both"/>
                    <w:rPr>
                      <w:rFonts w:ascii="Arial" w:hAnsi="Arial" w:cs="Arial"/>
                      <w:sz w:val="20"/>
                      <w:lang w:val="sv-SE" w:eastAsia="en-US"/>
                    </w:rPr>
                  </w:pPr>
                  <w:r w:rsidRPr="00AC082A">
                    <w:rPr>
                      <w:rFonts w:ascii="Arial" w:hAnsi="Arial" w:cs="Arial"/>
                      <w:sz w:val="20"/>
                      <w:lang w:val="sv-SE" w:eastAsia="en-US"/>
                    </w:rPr>
                    <w:t xml:space="preserve">Min. 512GB M.2 PCIe TLC SSD </w:t>
                  </w:r>
                </w:p>
              </w:tc>
            </w:tr>
            <w:tr w:rsidR="00641F30" w:rsidRPr="00022E5A" w:rsidTr="00641F30">
              <w:trPr>
                <w:trHeight w:val="2405"/>
              </w:trPr>
              <w:tc>
                <w:tcPr>
                  <w:tcW w:w="270" w:type="pct"/>
                </w:tcPr>
                <w:p w:rsidR="00641F30" w:rsidRPr="001A44C7" w:rsidRDefault="00641F30" w:rsidP="006B0F20">
                  <w:pPr>
                    <w:widowControl/>
                    <w:numPr>
                      <w:ilvl w:val="0"/>
                      <w:numId w:val="21"/>
                    </w:numPr>
                    <w:jc w:val="both"/>
                    <w:rPr>
                      <w:rFonts w:ascii="Arial" w:hAnsi="Arial" w:cs="Arial"/>
                      <w:bCs/>
                      <w:sz w:val="20"/>
                      <w:lang w:val="sv-SE"/>
                    </w:rPr>
                  </w:pPr>
                </w:p>
              </w:tc>
              <w:tc>
                <w:tcPr>
                  <w:tcW w:w="823" w:type="pct"/>
                </w:tcPr>
                <w:p w:rsidR="00641F30" w:rsidRPr="00022E5A" w:rsidRDefault="00641F30" w:rsidP="00FC4809">
                  <w:pPr>
                    <w:jc w:val="both"/>
                    <w:rPr>
                      <w:rFonts w:ascii="Arial" w:hAnsi="Arial" w:cs="Arial"/>
                      <w:bCs/>
                      <w:sz w:val="20"/>
                    </w:rPr>
                  </w:pPr>
                  <w:r>
                    <w:rPr>
                      <w:rFonts w:ascii="Arial" w:hAnsi="Arial" w:cs="Arial"/>
                      <w:bCs/>
                      <w:sz w:val="20"/>
                    </w:rPr>
                    <w:t>Grafika</w:t>
                  </w:r>
                </w:p>
              </w:tc>
              <w:tc>
                <w:tcPr>
                  <w:tcW w:w="3906" w:type="pct"/>
                </w:tcPr>
                <w:p w:rsidR="00641F30" w:rsidRDefault="00641F30" w:rsidP="00FC4809">
                  <w:pPr>
                    <w:jc w:val="both"/>
                    <w:rPr>
                      <w:rFonts w:ascii="Arial" w:hAnsi="Arial" w:cs="Arial"/>
                      <w:bCs/>
                      <w:sz w:val="20"/>
                    </w:rPr>
                  </w:pPr>
                  <w:r>
                    <w:rPr>
                      <w:rFonts w:ascii="Arial" w:hAnsi="Arial" w:cs="Arial"/>
                      <w:bCs/>
                      <w:sz w:val="20"/>
                    </w:rPr>
                    <w:t xml:space="preserve">Zintegrowana w procesorze, ze wsparciem dla DirectX 12, </w:t>
                  </w:r>
                  <w:proofErr w:type="spellStart"/>
                  <w:r>
                    <w:rPr>
                      <w:rFonts w:ascii="Arial" w:hAnsi="Arial" w:cs="Arial"/>
                      <w:bCs/>
                      <w:sz w:val="20"/>
                    </w:rPr>
                    <w:t>OpenCL</w:t>
                  </w:r>
                  <w:proofErr w:type="spellEnd"/>
                  <w:r>
                    <w:rPr>
                      <w:rFonts w:ascii="Arial" w:hAnsi="Arial" w:cs="Arial"/>
                      <w:bCs/>
                      <w:sz w:val="20"/>
                    </w:rPr>
                    <w:t xml:space="preserve"> 3.0, Open GL 4.5 oraz dla rozdzielczości 4096x2160@60Hz osiągająca w teście </w:t>
                  </w:r>
                  <w:proofErr w:type="spellStart"/>
                  <w:r>
                    <w:rPr>
                      <w:rFonts w:ascii="Arial" w:hAnsi="Arial" w:cs="Arial"/>
                      <w:bCs/>
                      <w:sz w:val="20"/>
                    </w:rPr>
                    <w:t>Average</w:t>
                  </w:r>
                  <w:proofErr w:type="spellEnd"/>
                  <w:r>
                    <w:rPr>
                      <w:rFonts w:ascii="Arial" w:hAnsi="Arial" w:cs="Arial"/>
                      <w:bCs/>
                      <w:sz w:val="20"/>
                    </w:rPr>
                    <w:t xml:space="preserve"> G3D Mark wynik na poziomie 18</w:t>
                  </w:r>
                  <w:r w:rsidRPr="005F68E5">
                    <w:rPr>
                      <w:rFonts w:ascii="Arial" w:hAnsi="Arial" w:cs="Arial"/>
                      <w:bCs/>
                      <w:sz w:val="20"/>
                    </w:rPr>
                    <w:t>30</w:t>
                  </w:r>
                  <w:r>
                    <w:rPr>
                      <w:rFonts w:ascii="Arial" w:hAnsi="Arial" w:cs="Arial"/>
                      <w:bCs/>
                      <w:sz w:val="20"/>
                    </w:rPr>
                    <w:t xml:space="preserve"> punktów.</w:t>
                  </w:r>
                </w:p>
                <w:p w:rsidR="00641F30" w:rsidRDefault="00641F30" w:rsidP="00FC4809">
                  <w:pPr>
                    <w:jc w:val="both"/>
                    <w:rPr>
                      <w:rFonts w:ascii="Arial" w:hAnsi="Arial" w:cs="Arial"/>
                      <w:bCs/>
                      <w:i/>
                      <w:color w:val="00B050"/>
                      <w:sz w:val="20"/>
                    </w:rPr>
                  </w:pPr>
                  <w:r>
                    <w:rPr>
                      <w:rFonts w:ascii="Arial" w:hAnsi="Arial" w:cs="Arial"/>
                      <w:bCs/>
                      <w:sz w:val="20"/>
                    </w:rPr>
                    <w:t>Do</w:t>
                  </w:r>
                  <w:r w:rsidRPr="00A40E64">
                    <w:rPr>
                      <w:rFonts w:ascii="Arial" w:hAnsi="Arial" w:cs="Arial"/>
                      <w:bCs/>
                      <w:sz w:val="20"/>
                      <w:lang w:eastAsia="en-US"/>
                    </w:rPr>
                    <w:t xml:space="preserve"> oferty należy dołączyć wydruk ze strony</w:t>
                  </w:r>
                  <w:r>
                    <w:rPr>
                      <w:rFonts w:ascii="Arial" w:hAnsi="Arial" w:cs="Arial"/>
                      <w:bCs/>
                      <w:sz w:val="20"/>
                      <w:lang w:eastAsia="en-US"/>
                    </w:rPr>
                    <w:t xml:space="preserve">: </w:t>
                  </w:r>
                  <w:hyperlink r:id="rId13" w:history="1">
                    <w:r w:rsidRPr="00A07D82">
                      <w:rPr>
                        <w:rStyle w:val="Hipercze"/>
                        <w:rFonts w:ascii="Arial" w:hAnsi="Arial" w:cs="Arial"/>
                        <w:bCs/>
                        <w:sz w:val="20"/>
                      </w:rPr>
                      <w:t>http://www.videocardbenchmark.net</w:t>
                    </w:r>
                  </w:hyperlink>
                  <w:r>
                    <w:rPr>
                      <w:rFonts w:ascii="Arial" w:hAnsi="Arial" w:cs="Arial"/>
                      <w:bCs/>
                      <w:sz w:val="20"/>
                    </w:rPr>
                    <w:t xml:space="preserve"> </w:t>
                  </w:r>
                  <w:r w:rsidRPr="00A40E64">
                    <w:rPr>
                      <w:rFonts w:ascii="Arial" w:hAnsi="Arial" w:cs="Arial"/>
                      <w:bCs/>
                      <w:sz w:val="20"/>
                      <w:lang w:eastAsia="en-US"/>
                    </w:rPr>
                    <w:t>potwierdzający spełnienie wymogów SIWZ</w:t>
                  </w:r>
                  <w:r>
                    <w:rPr>
                      <w:rFonts w:ascii="Arial" w:hAnsi="Arial" w:cs="Arial"/>
                      <w:bCs/>
                      <w:i/>
                      <w:color w:val="00B050"/>
                      <w:sz w:val="20"/>
                    </w:rPr>
                    <w:t xml:space="preserve"> </w:t>
                  </w:r>
                </w:p>
                <w:p w:rsidR="00641F30" w:rsidRDefault="00641F30" w:rsidP="00FC4809">
                  <w:pPr>
                    <w:jc w:val="both"/>
                    <w:rPr>
                      <w:rFonts w:ascii="Arial" w:hAnsi="Arial" w:cs="Arial"/>
                      <w:bCs/>
                      <w:i/>
                      <w:color w:val="00B050"/>
                      <w:sz w:val="20"/>
                    </w:rPr>
                  </w:pPr>
                </w:p>
                <w:p w:rsidR="00641F30" w:rsidRPr="005F68E5" w:rsidRDefault="00641F30" w:rsidP="00FC4809">
                  <w:pPr>
                    <w:jc w:val="both"/>
                    <w:rPr>
                      <w:rFonts w:ascii="Arial" w:hAnsi="Arial" w:cs="Arial"/>
                      <w:bCs/>
                      <w:iCs/>
                      <w:sz w:val="20"/>
                    </w:rPr>
                  </w:pPr>
                  <w:r w:rsidRPr="004B4E72">
                    <w:rPr>
                      <w:rFonts w:ascii="Arial" w:hAnsi="Arial" w:cs="Arial"/>
                      <w:bCs/>
                      <w:iCs/>
                      <w:sz w:val="20"/>
                      <w:u w:val="single"/>
                    </w:rPr>
                    <w:t>Dodatkowa grafika min 4GB GDDR6</w:t>
                  </w:r>
                  <w:r w:rsidRPr="005F68E5">
                    <w:rPr>
                      <w:rFonts w:ascii="Arial" w:hAnsi="Arial" w:cs="Arial"/>
                      <w:bCs/>
                      <w:iCs/>
                      <w:sz w:val="20"/>
                    </w:rPr>
                    <w:t xml:space="preserve"> (128-bit) osiągająca w teście </w:t>
                  </w:r>
                  <w:proofErr w:type="spellStart"/>
                  <w:r w:rsidRPr="005F68E5">
                    <w:rPr>
                      <w:rFonts w:ascii="Arial" w:hAnsi="Arial" w:cs="Arial"/>
                      <w:bCs/>
                      <w:iCs/>
                      <w:sz w:val="20"/>
                    </w:rPr>
                    <w:t>Average</w:t>
                  </w:r>
                  <w:proofErr w:type="spellEnd"/>
                  <w:r w:rsidRPr="005F68E5">
                    <w:rPr>
                      <w:rFonts w:ascii="Arial" w:hAnsi="Arial" w:cs="Arial"/>
                      <w:bCs/>
                      <w:iCs/>
                      <w:sz w:val="20"/>
                    </w:rPr>
                    <w:t xml:space="preserve"> G3D Mark wynik na poziomie 10</w:t>
                  </w:r>
                  <w:r>
                    <w:rPr>
                      <w:rFonts w:ascii="Arial" w:hAnsi="Arial" w:cs="Arial"/>
                      <w:bCs/>
                      <w:iCs/>
                      <w:sz w:val="20"/>
                    </w:rPr>
                    <w:t>0</w:t>
                  </w:r>
                  <w:r w:rsidRPr="005F68E5">
                    <w:rPr>
                      <w:rFonts w:ascii="Arial" w:hAnsi="Arial" w:cs="Arial"/>
                      <w:bCs/>
                      <w:iCs/>
                      <w:sz w:val="20"/>
                    </w:rPr>
                    <w:t>00 punktów.</w:t>
                  </w:r>
                </w:p>
                <w:p w:rsidR="00641F30" w:rsidRPr="004B4E72" w:rsidRDefault="00641F30" w:rsidP="00FC4809">
                  <w:pPr>
                    <w:jc w:val="both"/>
                    <w:rPr>
                      <w:rFonts w:ascii="Arial" w:hAnsi="Arial" w:cs="Arial"/>
                      <w:bCs/>
                      <w:iCs/>
                      <w:sz w:val="20"/>
                    </w:rPr>
                  </w:pPr>
                  <w:r w:rsidRPr="005F68E5">
                    <w:rPr>
                      <w:rFonts w:ascii="Arial" w:hAnsi="Arial" w:cs="Arial"/>
                      <w:bCs/>
                      <w:iCs/>
                      <w:sz w:val="20"/>
                    </w:rPr>
                    <w:t>Do oferty należy dołączyć wydruk ze strony: http://www.videocardbenchmark.net potwierdzający spełnienie wymogów SIWZ</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sidRPr="002A281C">
                    <w:rPr>
                      <w:rFonts w:ascii="Arial" w:hAnsi="Arial" w:cs="Arial"/>
                      <w:bCs/>
                      <w:sz w:val="20"/>
                    </w:rPr>
                    <w:t>Wyposażenie multimedialne</w:t>
                  </w:r>
                </w:p>
              </w:tc>
              <w:tc>
                <w:tcPr>
                  <w:tcW w:w="3906" w:type="pct"/>
                </w:tcPr>
                <w:p w:rsidR="00641F30" w:rsidRPr="00D85A25" w:rsidRDefault="00641F30" w:rsidP="00FC4809">
                  <w:pPr>
                    <w:jc w:val="both"/>
                    <w:rPr>
                      <w:rFonts w:ascii="Arial" w:hAnsi="Arial" w:cs="Arial"/>
                      <w:bCs/>
                      <w:sz w:val="20"/>
                    </w:rPr>
                  </w:pPr>
                  <w:r>
                    <w:rPr>
                      <w:rFonts w:ascii="Arial" w:hAnsi="Arial" w:cs="Arial"/>
                      <w:bCs/>
                      <w:sz w:val="20"/>
                    </w:rPr>
                    <w:t>k</w:t>
                  </w:r>
                  <w:r w:rsidRPr="00056B2D">
                    <w:rPr>
                      <w:rFonts w:ascii="Arial" w:hAnsi="Arial" w:cs="Arial"/>
                      <w:bCs/>
                      <w:sz w:val="20"/>
                    </w:rPr>
                    <w:t>arta dźwiękowa</w:t>
                  </w:r>
                  <w:r>
                    <w:rPr>
                      <w:rFonts w:ascii="Arial" w:hAnsi="Arial" w:cs="Arial"/>
                      <w:bCs/>
                      <w:sz w:val="20"/>
                    </w:rPr>
                    <w:t>,</w:t>
                  </w:r>
                  <w:r w:rsidRPr="00056B2D">
                    <w:rPr>
                      <w:rFonts w:ascii="Arial" w:hAnsi="Arial" w:cs="Arial"/>
                      <w:bCs/>
                      <w:sz w:val="20"/>
                    </w:rPr>
                    <w:t xml:space="preserve"> zintegro</w:t>
                  </w:r>
                  <w:r>
                    <w:rPr>
                      <w:rFonts w:ascii="Arial" w:hAnsi="Arial" w:cs="Arial"/>
                      <w:bCs/>
                      <w:sz w:val="20"/>
                    </w:rPr>
                    <w:t>wana z płytą główną</w:t>
                  </w:r>
                  <w:r w:rsidRPr="00056B2D">
                    <w:rPr>
                      <w:rFonts w:ascii="Arial" w:hAnsi="Arial" w:cs="Arial"/>
                      <w:bCs/>
                      <w:sz w:val="20"/>
                    </w:rPr>
                    <w:t xml:space="preserve">; </w:t>
                  </w:r>
                  <w:r>
                    <w:rPr>
                      <w:rFonts w:ascii="Arial" w:hAnsi="Arial" w:cs="Arial"/>
                      <w:bCs/>
                      <w:sz w:val="20"/>
                    </w:rPr>
                    <w:t>wbudowane głoś</w:t>
                  </w:r>
                  <w:r w:rsidRPr="00056B2D">
                    <w:rPr>
                      <w:rFonts w:ascii="Arial" w:hAnsi="Arial" w:cs="Arial"/>
                      <w:bCs/>
                      <w:sz w:val="20"/>
                    </w:rPr>
                    <w:t>niki</w:t>
                  </w:r>
                  <w:r>
                    <w:rPr>
                      <w:rFonts w:ascii="Arial" w:hAnsi="Arial" w:cs="Arial"/>
                      <w:bCs/>
                      <w:sz w:val="20"/>
                    </w:rPr>
                    <w:t xml:space="preserve"> </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ind w:left="360" w:hanging="360"/>
                    <w:jc w:val="both"/>
                    <w:rPr>
                      <w:rFonts w:ascii="Arial" w:hAnsi="Arial" w:cs="Arial"/>
                      <w:bCs/>
                      <w:sz w:val="20"/>
                    </w:rPr>
                  </w:pPr>
                  <w:r w:rsidRPr="00022E5A">
                    <w:rPr>
                      <w:rFonts w:ascii="Arial" w:hAnsi="Arial" w:cs="Arial"/>
                      <w:bCs/>
                      <w:sz w:val="20"/>
                    </w:rPr>
                    <w:t>Obudowa</w:t>
                  </w:r>
                </w:p>
              </w:tc>
              <w:tc>
                <w:tcPr>
                  <w:tcW w:w="3906" w:type="pct"/>
                </w:tcPr>
                <w:p w:rsidR="00641F30" w:rsidRDefault="00641F30" w:rsidP="00FC4809">
                  <w:pPr>
                    <w:jc w:val="both"/>
                    <w:rPr>
                      <w:rFonts w:ascii="Arial" w:hAnsi="Arial" w:cs="Arial"/>
                      <w:bCs/>
                      <w:sz w:val="20"/>
                    </w:rPr>
                  </w:pPr>
                  <w:r w:rsidRPr="0064559C">
                    <w:rPr>
                      <w:rFonts w:ascii="Arial" w:hAnsi="Arial" w:cs="Arial"/>
                      <w:bCs/>
                      <w:sz w:val="20"/>
                    </w:rPr>
                    <w:t xml:space="preserve">Obudowa </w:t>
                  </w:r>
                  <w:r>
                    <w:rPr>
                      <w:rFonts w:ascii="Arial" w:hAnsi="Arial" w:cs="Arial"/>
                      <w:bCs/>
                      <w:sz w:val="20"/>
                    </w:rPr>
                    <w:t xml:space="preserve">typu </w:t>
                  </w:r>
                  <w:proofErr w:type="spellStart"/>
                  <w:r>
                    <w:rPr>
                      <w:rFonts w:ascii="Arial" w:hAnsi="Arial" w:cs="Arial"/>
                      <w:bCs/>
                      <w:sz w:val="20"/>
                    </w:rPr>
                    <w:t>All</w:t>
                  </w:r>
                  <w:proofErr w:type="spellEnd"/>
                  <w:r>
                    <w:rPr>
                      <w:rFonts w:ascii="Arial" w:hAnsi="Arial" w:cs="Arial"/>
                      <w:bCs/>
                      <w:sz w:val="20"/>
                    </w:rPr>
                    <w:t xml:space="preserve"> in One – zintegrowany komputer w obudowie wraz z monitorem z matrycą IPS min 23.8” o parametrach:</w:t>
                  </w:r>
                </w:p>
                <w:p w:rsidR="00641F30" w:rsidRDefault="00641F30" w:rsidP="00FC4809">
                  <w:pPr>
                    <w:ind w:left="360"/>
                    <w:jc w:val="both"/>
                    <w:rPr>
                      <w:rFonts w:ascii="Arial" w:hAnsi="Arial" w:cs="Arial"/>
                      <w:bCs/>
                      <w:sz w:val="20"/>
                    </w:rPr>
                  </w:pPr>
                  <w:r>
                    <w:rPr>
                      <w:rFonts w:ascii="Arial" w:hAnsi="Arial" w:cs="Arial"/>
                      <w:bCs/>
                      <w:sz w:val="20"/>
                    </w:rPr>
                    <w:t>- rozdzielczość min 1920</w:t>
                  </w:r>
                  <w:r w:rsidRPr="00787A73">
                    <w:rPr>
                      <w:rFonts w:ascii="Arial" w:hAnsi="Arial" w:cs="Arial"/>
                      <w:bCs/>
                      <w:sz w:val="20"/>
                    </w:rPr>
                    <w:t xml:space="preserve"> x 1</w:t>
                  </w:r>
                  <w:r>
                    <w:rPr>
                      <w:rFonts w:ascii="Arial" w:hAnsi="Arial" w:cs="Arial"/>
                      <w:bCs/>
                      <w:sz w:val="20"/>
                    </w:rPr>
                    <w:t>080 Full HD (16:9)</w:t>
                  </w:r>
                </w:p>
                <w:p w:rsidR="00641F30" w:rsidRDefault="00641F30" w:rsidP="00FC4809">
                  <w:pPr>
                    <w:ind w:left="360"/>
                    <w:jc w:val="both"/>
                    <w:rPr>
                      <w:rFonts w:ascii="Arial" w:hAnsi="Arial" w:cs="Arial"/>
                      <w:bCs/>
                      <w:sz w:val="20"/>
                    </w:rPr>
                  </w:pPr>
                  <w:r>
                    <w:rPr>
                      <w:rFonts w:ascii="Arial" w:hAnsi="Arial" w:cs="Arial"/>
                      <w:bCs/>
                      <w:sz w:val="20"/>
                    </w:rPr>
                    <w:t xml:space="preserve">- kontrast typowy min 1000:1, </w:t>
                  </w:r>
                </w:p>
                <w:p w:rsidR="00641F30" w:rsidRPr="009978A5" w:rsidRDefault="00641F30" w:rsidP="00FC4809">
                  <w:pPr>
                    <w:ind w:left="360"/>
                    <w:jc w:val="both"/>
                    <w:rPr>
                      <w:rFonts w:ascii="Arial" w:hAnsi="Arial" w:cs="Arial"/>
                      <w:bCs/>
                      <w:iCs/>
                      <w:sz w:val="20"/>
                    </w:rPr>
                  </w:pPr>
                  <w:r w:rsidRPr="009978A5">
                    <w:rPr>
                      <w:rFonts w:ascii="Arial" w:hAnsi="Arial" w:cs="Arial"/>
                      <w:bCs/>
                      <w:iCs/>
                      <w:sz w:val="20"/>
                    </w:rPr>
                    <w:t>- typowa jasność min 250 cd/m2 ( non-</w:t>
                  </w:r>
                  <w:proofErr w:type="spellStart"/>
                  <w:r w:rsidRPr="009978A5">
                    <w:rPr>
                      <w:rFonts w:ascii="Arial" w:hAnsi="Arial" w:cs="Arial"/>
                      <w:bCs/>
                      <w:iCs/>
                      <w:sz w:val="20"/>
                    </w:rPr>
                    <w:t>Touch</w:t>
                  </w:r>
                  <w:proofErr w:type="spellEnd"/>
                  <w:r w:rsidRPr="009978A5">
                    <w:rPr>
                      <w:rFonts w:ascii="Arial" w:hAnsi="Arial" w:cs="Arial"/>
                      <w:bCs/>
                      <w:iCs/>
                      <w:sz w:val="20"/>
                    </w:rPr>
                    <w:t>), matryca antyodblaskowa</w:t>
                  </w:r>
                </w:p>
                <w:p w:rsidR="00641F30" w:rsidRDefault="00641F30" w:rsidP="00FC4809">
                  <w:pPr>
                    <w:ind w:left="360"/>
                    <w:jc w:val="both"/>
                    <w:rPr>
                      <w:rFonts w:ascii="Arial" w:hAnsi="Arial" w:cs="Arial"/>
                      <w:bCs/>
                      <w:sz w:val="20"/>
                    </w:rPr>
                  </w:pPr>
                  <w:r>
                    <w:rPr>
                      <w:rFonts w:ascii="Arial" w:hAnsi="Arial" w:cs="Arial"/>
                      <w:bCs/>
                      <w:sz w:val="20"/>
                    </w:rPr>
                    <w:t xml:space="preserve">- kąty widzenia pion/poziom: min 178/178 stopni </w:t>
                  </w:r>
                </w:p>
                <w:p w:rsidR="00641F30" w:rsidRDefault="00641F30" w:rsidP="00FC4809">
                  <w:pPr>
                    <w:jc w:val="both"/>
                    <w:rPr>
                      <w:rFonts w:ascii="Arial" w:hAnsi="Arial" w:cs="Arial"/>
                      <w:bCs/>
                      <w:i/>
                      <w:color w:val="00B050"/>
                      <w:sz w:val="20"/>
                    </w:rPr>
                  </w:pPr>
                </w:p>
                <w:p w:rsidR="00641F30" w:rsidRDefault="00641F30" w:rsidP="00FC4809">
                  <w:pPr>
                    <w:jc w:val="both"/>
                    <w:rPr>
                      <w:rFonts w:ascii="Arial" w:hAnsi="Arial" w:cs="Arial"/>
                      <w:bCs/>
                      <w:sz w:val="20"/>
                    </w:rPr>
                  </w:pPr>
                  <w:r w:rsidRPr="0064559C">
                    <w:rPr>
                      <w:rFonts w:ascii="Arial" w:hAnsi="Arial" w:cs="Arial"/>
                      <w:bCs/>
                      <w:sz w:val="20"/>
                    </w:rPr>
                    <w:t>Zaprojektowana i wykonana przez producenta komputera opatrzona t</w:t>
                  </w:r>
                  <w:r>
                    <w:rPr>
                      <w:rFonts w:ascii="Arial" w:hAnsi="Arial" w:cs="Arial"/>
                      <w:bCs/>
                      <w:sz w:val="20"/>
                    </w:rPr>
                    <w:t>rwałym logo producenta</w:t>
                  </w:r>
                  <w:r w:rsidRPr="0064559C">
                    <w:rPr>
                      <w:rFonts w:ascii="Arial" w:hAnsi="Arial" w:cs="Arial"/>
                      <w:bCs/>
                      <w:sz w:val="20"/>
                    </w:rPr>
                    <w:t xml:space="preserve">. Obudowa musi umożliwiać </w:t>
                  </w:r>
                  <w:r>
                    <w:rPr>
                      <w:rFonts w:ascii="Arial" w:hAnsi="Arial" w:cs="Arial"/>
                      <w:bCs/>
                      <w:sz w:val="20"/>
                    </w:rPr>
                    <w:t>wymianę pamięci RAM</w:t>
                  </w:r>
                  <w:r w:rsidRPr="0064559C">
                    <w:rPr>
                      <w:rFonts w:ascii="Arial" w:hAnsi="Arial" w:cs="Arial"/>
                      <w:bCs/>
                      <w:sz w:val="20"/>
                    </w:rPr>
                    <w:t xml:space="preserve"> bez użycia narzędzi </w:t>
                  </w:r>
                  <w:r>
                    <w:rPr>
                      <w:rFonts w:ascii="Arial" w:hAnsi="Arial" w:cs="Arial"/>
                      <w:bCs/>
                      <w:sz w:val="20"/>
                    </w:rPr>
                    <w:t xml:space="preserve">czy też śrub motylkowych itp. </w:t>
                  </w:r>
                  <w:r w:rsidRPr="00172E8E">
                    <w:rPr>
                      <w:rFonts w:ascii="Arial" w:hAnsi="Arial" w:cs="Arial"/>
                      <w:bCs/>
                      <w:sz w:val="20"/>
                    </w:rPr>
                    <w:t xml:space="preserve">oraz dawać możliwość instalacji 3 </w:t>
                  </w:r>
                  <w:proofErr w:type="spellStart"/>
                  <w:r w:rsidRPr="00172E8E">
                    <w:rPr>
                      <w:rFonts w:ascii="Arial" w:hAnsi="Arial" w:cs="Arial"/>
                      <w:bCs/>
                      <w:sz w:val="20"/>
                    </w:rPr>
                    <w:t>szt</w:t>
                  </w:r>
                  <w:proofErr w:type="spellEnd"/>
                  <w:r w:rsidRPr="00172E8E">
                    <w:rPr>
                      <w:rFonts w:ascii="Arial" w:hAnsi="Arial" w:cs="Arial"/>
                      <w:bCs/>
                      <w:sz w:val="20"/>
                    </w:rPr>
                    <w:t xml:space="preserve"> dysków twardych M.2 </w:t>
                  </w:r>
                  <w:proofErr w:type="spellStart"/>
                  <w:r w:rsidRPr="00172E8E">
                    <w:rPr>
                      <w:rFonts w:ascii="Arial" w:hAnsi="Arial" w:cs="Arial"/>
                      <w:bCs/>
                      <w:sz w:val="20"/>
                    </w:rPr>
                    <w:t>PCIe</w:t>
                  </w:r>
                  <w:proofErr w:type="spellEnd"/>
                  <w:r w:rsidRPr="00172E8E">
                    <w:rPr>
                      <w:rFonts w:ascii="Arial" w:hAnsi="Arial" w:cs="Arial"/>
                      <w:bCs/>
                      <w:sz w:val="20"/>
                    </w:rPr>
                    <w:t>.</w:t>
                  </w:r>
                  <w:r w:rsidRPr="0064559C">
                    <w:rPr>
                      <w:rFonts w:ascii="Arial" w:hAnsi="Arial" w:cs="Arial"/>
                      <w:bCs/>
                      <w:sz w:val="20"/>
                    </w:rPr>
                    <w:t xml:space="preserve"> </w:t>
                  </w:r>
                </w:p>
                <w:p w:rsidR="00641F30" w:rsidRPr="0064559C" w:rsidRDefault="00641F30" w:rsidP="00FC4809">
                  <w:pPr>
                    <w:jc w:val="both"/>
                    <w:rPr>
                      <w:rFonts w:ascii="Arial" w:hAnsi="Arial" w:cs="Arial"/>
                      <w:bCs/>
                      <w:sz w:val="20"/>
                    </w:rPr>
                  </w:pPr>
                  <w:r>
                    <w:rPr>
                      <w:rFonts w:ascii="Arial" w:hAnsi="Arial" w:cs="Arial"/>
                      <w:bCs/>
                      <w:sz w:val="20"/>
                    </w:rPr>
                    <w:t>Kontroler RAID zintegrowany z płytą główną.</w:t>
                  </w:r>
                </w:p>
                <w:p w:rsidR="00641F30" w:rsidRPr="0064559C" w:rsidRDefault="00641F30" w:rsidP="00FC4809">
                  <w:pPr>
                    <w:jc w:val="both"/>
                    <w:rPr>
                      <w:rFonts w:ascii="Arial" w:hAnsi="Arial" w:cs="Arial"/>
                      <w:bCs/>
                      <w:sz w:val="20"/>
                    </w:rPr>
                  </w:pPr>
                  <w:r>
                    <w:rPr>
                      <w:rFonts w:ascii="Arial" w:hAnsi="Arial" w:cs="Arial"/>
                      <w:bCs/>
                      <w:sz w:val="20"/>
                    </w:rPr>
                    <w:t>W</w:t>
                  </w:r>
                  <w:r w:rsidRPr="0064559C">
                    <w:rPr>
                      <w:rFonts w:ascii="Arial" w:hAnsi="Arial" w:cs="Arial"/>
                      <w:bCs/>
                      <w:sz w:val="20"/>
                    </w:rPr>
                    <w:t>ymagany je</w:t>
                  </w:r>
                  <w:r>
                    <w:rPr>
                      <w:rFonts w:ascii="Arial" w:hAnsi="Arial" w:cs="Arial"/>
                      <w:bCs/>
                      <w:sz w:val="20"/>
                    </w:rPr>
                    <w:t>st wbudowany fabrycznie wizualno-dźwiękowy</w:t>
                  </w:r>
                  <w:r w:rsidRPr="0064559C">
                    <w:rPr>
                      <w:rFonts w:ascii="Arial" w:hAnsi="Arial" w:cs="Arial"/>
                      <w:bCs/>
                      <w:sz w:val="20"/>
                    </w:rPr>
                    <w:t xml:space="preserve"> system diagnostyczny, służący do sygnalizowania i diagnozowania problemów z komputerem i jego komponentami, który musi sygnalizować co najmniej:</w:t>
                  </w:r>
                </w:p>
                <w:p w:rsidR="00641F30" w:rsidRPr="0064559C" w:rsidRDefault="00641F30" w:rsidP="006B0F20">
                  <w:pPr>
                    <w:widowControl/>
                    <w:numPr>
                      <w:ilvl w:val="0"/>
                      <w:numId w:val="22"/>
                    </w:numPr>
                    <w:jc w:val="both"/>
                    <w:rPr>
                      <w:rFonts w:ascii="Arial" w:hAnsi="Arial" w:cs="Arial"/>
                      <w:bCs/>
                      <w:sz w:val="20"/>
                    </w:rPr>
                  </w:pPr>
                  <w:r w:rsidRPr="0064559C">
                    <w:rPr>
                      <w:rFonts w:ascii="Arial" w:hAnsi="Arial" w:cs="Arial"/>
                      <w:bCs/>
                      <w:sz w:val="20"/>
                    </w:rPr>
                    <w:t xml:space="preserve">awarie procesora </w:t>
                  </w:r>
                </w:p>
                <w:p w:rsidR="00641F30" w:rsidRDefault="00641F30" w:rsidP="006B0F20">
                  <w:pPr>
                    <w:widowControl/>
                    <w:numPr>
                      <w:ilvl w:val="0"/>
                      <w:numId w:val="22"/>
                    </w:numPr>
                    <w:jc w:val="both"/>
                    <w:rPr>
                      <w:rFonts w:ascii="Arial" w:hAnsi="Arial" w:cs="Arial"/>
                      <w:bCs/>
                      <w:sz w:val="20"/>
                    </w:rPr>
                  </w:pPr>
                  <w:r>
                    <w:rPr>
                      <w:rFonts w:ascii="Arial" w:hAnsi="Arial" w:cs="Arial"/>
                      <w:bCs/>
                      <w:sz w:val="20"/>
                    </w:rPr>
                    <w:t>uszkodzenie/problemy z układem graficznym</w:t>
                  </w:r>
                </w:p>
                <w:p w:rsidR="00641F30" w:rsidRDefault="00641F30" w:rsidP="006B0F20">
                  <w:pPr>
                    <w:widowControl/>
                    <w:numPr>
                      <w:ilvl w:val="0"/>
                      <w:numId w:val="22"/>
                    </w:numPr>
                    <w:jc w:val="both"/>
                    <w:rPr>
                      <w:rFonts w:ascii="Arial" w:hAnsi="Arial" w:cs="Arial"/>
                      <w:bCs/>
                      <w:sz w:val="20"/>
                    </w:rPr>
                  </w:pPr>
                  <w:r>
                    <w:rPr>
                      <w:rFonts w:ascii="Arial" w:hAnsi="Arial" w:cs="Arial"/>
                      <w:bCs/>
                      <w:sz w:val="20"/>
                    </w:rPr>
                    <w:t>uszkodzenie pamięci RAM</w:t>
                  </w:r>
                </w:p>
                <w:p w:rsidR="00641F30" w:rsidRDefault="00641F30" w:rsidP="006B0F20">
                  <w:pPr>
                    <w:widowControl/>
                    <w:numPr>
                      <w:ilvl w:val="0"/>
                      <w:numId w:val="22"/>
                    </w:numPr>
                    <w:jc w:val="both"/>
                    <w:rPr>
                      <w:rFonts w:ascii="Arial" w:hAnsi="Arial" w:cs="Arial"/>
                      <w:bCs/>
                      <w:sz w:val="20"/>
                    </w:rPr>
                  </w:pPr>
                  <w:r w:rsidRPr="00085114">
                    <w:rPr>
                      <w:rFonts w:ascii="Arial" w:hAnsi="Arial" w:cs="Arial"/>
                      <w:bCs/>
                      <w:sz w:val="20"/>
                    </w:rPr>
                    <w:t>uszkodzenie zasilacza</w:t>
                  </w:r>
                </w:p>
                <w:p w:rsidR="00641F30" w:rsidRPr="00085114" w:rsidRDefault="00641F30" w:rsidP="006B0F20">
                  <w:pPr>
                    <w:widowControl/>
                    <w:numPr>
                      <w:ilvl w:val="0"/>
                      <w:numId w:val="22"/>
                    </w:numPr>
                    <w:jc w:val="both"/>
                    <w:rPr>
                      <w:rFonts w:ascii="Arial" w:hAnsi="Arial" w:cs="Arial"/>
                      <w:bCs/>
                      <w:sz w:val="20"/>
                    </w:rPr>
                  </w:pPr>
                  <w:r>
                    <w:rPr>
                      <w:rFonts w:ascii="Arial" w:hAnsi="Arial" w:cs="Arial"/>
                      <w:bCs/>
                      <w:sz w:val="20"/>
                    </w:rPr>
                    <w:t>uszkodzenie BIOS</w:t>
                  </w:r>
                </w:p>
                <w:p w:rsidR="00641F30" w:rsidRDefault="00641F30" w:rsidP="00FC4809">
                  <w:pPr>
                    <w:jc w:val="both"/>
                    <w:rPr>
                      <w:rFonts w:ascii="Arial" w:hAnsi="Arial" w:cs="Arial"/>
                      <w:bCs/>
                      <w:sz w:val="20"/>
                    </w:rPr>
                  </w:pPr>
                  <w:r w:rsidRPr="00820AC8">
                    <w:rPr>
                      <w:rFonts w:ascii="Arial" w:hAnsi="Arial" w:cs="Arial"/>
                      <w:bCs/>
                      <w:sz w:val="20"/>
                    </w:rPr>
                    <w:t xml:space="preserve">Obudowa musi umożliwiać zastosowanie zabezpieczenia fizycznego w postaci linki metalowej (złącze blokady </w:t>
                  </w:r>
                  <w:r>
                    <w:rPr>
                      <w:rFonts w:ascii="Arial" w:hAnsi="Arial" w:cs="Arial"/>
                      <w:bCs/>
                      <w:sz w:val="20"/>
                    </w:rPr>
                    <w:t xml:space="preserve">typu </w:t>
                  </w:r>
                  <w:proofErr w:type="spellStart"/>
                  <w:r w:rsidRPr="00820AC8">
                    <w:rPr>
                      <w:rFonts w:ascii="Arial" w:hAnsi="Arial" w:cs="Arial"/>
                      <w:bCs/>
                      <w:sz w:val="20"/>
                    </w:rPr>
                    <w:t>Kensington</w:t>
                  </w:r>
                  <w:proofErr w:type="spellEnd"/>
                  <w:r w:rsidRPr="00820AC8">
                    <w:rPr>
                      <w:rFonts w:ascii="Arial" w:hAnsi="Arial" w:cs="Arial"/>
                      <w:bCs/>
                      <w:sz w:val="20"/>
                    </w:rPr>
                    <w:t xml:space="preserve">) </w:t>
                  </w:r>
                </w:p>
                <w:p w:rsidR="00641F30" w:rsidRPr="00AC082A" w:rsidRDefault="00641F30" w:rsidP="00FC4809">
                  <w:pPr>
                    <w:jc w:val="both"/>
                    <w:rPr>
                      <w:rFonts w:ascii="Arial" w:hAnsi="Arial" w:cs="Arial"/>
                      <w:bCs/>
                      <w:sz w:val="20"/>
                    </w:rPr>
                  </w:pPr>
                  <w:r>
                    <w:rPr>
                      <w:rFonts w:ascii="Arial" w:hAnsi="Arial" w:cs="Arial"/>
                      <w:bCs/>
                      <w:sz w:val="20"/>
                    </w:rPr>
                    <w:t xml:space="preserve">Zasilacz wewnętrzny o mocy min </w:t>
                  </w:r>
                  <w:r w:rsidRPr="00AC082A">
                    <w:rPr>
                      <w:rFonts w:ascii="Arial" w:hAnsi="Arial" w:cs="Arial"/>
                      <w:bCs/>
                      <w:iCs/>
                      <w:sz w:val="20"/>
                    </w:rPr>
                    <w:t xml:space="preserve">240W </w:t>
                  </w:r>
                </w:p>
                <w:p w:rsidR="00641F30" w:rsidRPr="0057099D" w:rsidRDefault="00641F30" w:rsidP="00FC4809">
                  <w:pPr>
                    <w:jc w:val="both"/>
                    <w:rPr>
                      <w:rFonts w:ascii="Arial" w:hAnsi="Arial" w:cs="Arial"/>
                      <w:bCs/>
                      <w:i/>
                      <w:color w:val="00B050"/>
                      <w:sz w:val="20"/>
                    </w:rPr>
                  </w:pPr>
                </w:p>
              </w:tc>
            </w:tr>
            <w:tr w:rsidR="00641F30" w:rsidRPr="00B51E25"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sidRPr="00022E5A">
                    <w:rPr>
                      <w:rFonts w:ascii="Arial" w:hAnsi="Arial" w:cs="Arial"/>
                      <w:bCs/>
                      <w:sz w:val="20"/>
                    </w:rPr>
                    <w:t>Certyfikaty i standardy</w:t>
                  </w:r>
                </w:p>
              </w:tc>
              <w:tc>
                <w:tcPr>
                  <w:tcW w:w="3906" w:type="pct"/>
                </w:tcPr>
                <w:p w:rsidR="00641F30" w:rsidRPr="00056B2D" w:rsidRDefault="00641F30" w:rsidP="006B0F20">
                  <w:pPr>
                    <w:widowControl/>
                    <w:numPr>
                      <w:ilvl w:val="0"/>
                      <w:numId w:val="23"/>
                    </w:numPr>
                    <w:jc w:val="both"/>
                    <w:rPr>
                      <w:rFonts w:ascii="Arial" w:hAnsi="Arial" w:cs="Arial"/>
                      <w:bCs/>
                      <w:sz w:val="20"/>
                    </w:rPr>
                  </w:pPr>
                  <w:r w:rsidRPr="00056B2D">
                    <w:rPr>
                      <w:rFonts w:ascii="Arial" w:hAnsi="Arial" w:cs="Arial"/>
                      <w:bCs/>
                      <w:sz w:val="20"/>
                    </w:rPr>
                    <w:t>Certyfikat ISO</w:t>
                  </w:r>
                  <w:r>
                    <w:rPr>
                      <w:rFonts w:ascii="Arial" w:hAnsi="Arial" w:cs="Arial"/>
                      <w:bCs/>
                      <w:sz w:val="20"/>
                    </w:rPr>
                    <w:t xml:space="preserve"> </w:t>
                  </w:r>
                  <w:r w:rsidRPr="00056B2D">
                    <w:rPr>
                      <w:rFonts w:ascii="Arial" w:hAnsi="Arial" w:cs="Arial"/>
                      <w:bCs/>
                      <w:sz w:val="20"/>
                    </w:rPr>
                    <w:t xml:space="preserve">9001 dla producenta sprzętu </w:t>
                  </w:r>
                </w:p>
                <w:p w:rsidR="00641F30" w:rsidRPr="00056B2D" w:rsidRDefault="00641F30" w:rsidP="006B0F20">
                  <w:pPr>
                    <w:widowControl/>
                    <w:numPr>
                      <w:ilvl w:val="0"/>
                      <w:numId w:val="23"/>
                    </w:numPr>
                    <w:jc w:val="both"/>
                    <w:rPr>
                      <w:rFonts w:ascii="Arial" w:hAnsi="Arial" w:cs="Arial"/>
                      <w:bCs/>
                      <w:sz w:val="20"/>
                    </w:rPr>
                  </w:pPr>
                  <w:r w:rsidRPr="00056B2D">
                    <w:rPr>
                      <w:rFonts w:ascii="Arial" w:hAnsi="Arial" w:cs="Arial"/>
                      <w:bCs/>
                      <w:sz w:val="20"/>
                    </w:rPr>
                    <w:t>Deklaracja zgodności CE</w:t>
                  </w:r>
                </w:p>
                <w:p w:rsidR="00641F30" w:rsidRPr="007D3475" w:rsidRDefault="00641F30" w:rsidP="006B0F20">
                  <w:pPr>
                    <w:widowControl/>
                    <w:numPr>
                      <w:ilvl w:val="0"/>
                      <w:numId w:val="23"/>
                    </w:numPr>
                    <w:jc w:val="both"/>
                    <w:rPr>
                      <w:rFonts w:ascii="Arial" w:hAnsi="Arial" w:cs="Arial"/>
                      <w:bCs/>
                      <w:sz w:val="20"/>
                    </w:rPr>
                  </w:pPr>
                  <w:r w:rsidRPr="007D3475">
                    <w:rPr>
                      <w:rFonts w:ascii="Arial" w:hAnsi="Arial" w:cs="Arial"/>
                      <w:bCs/>
                      <w:sz w:val="20"/>
                    </w:rPr>
                    <w:t>Komputer musi spełn</w:t>
                  </w:r>
                  <w:r>
                    <w:rPr>
                      <w:rFonts w:ascii="Arial" w:hAnsi="Arial" w:cs="Arial"/>
                      <w:bCs/>
                      <w:sz w:val="20"/>
                    </w:rPr>
                    <w:t xml:space="preserve">iać wymogi normy </w:t>
                  </w:r>
                  <w:r w:rsidRPr="00614A10">
                    <w:rPr>
                      <w:rFonts w:ascii="Arial" w:hAnsi="Arial" w:cs="Arial"/>
                      <w:bCs/>
                      <w:sz w:val="20"/>
                    </w:rPr>
                    <w:t>Energy Star 8.0</w:t>
                  </w:r>
                </w:p>
                <w:p w:rsidR="00641F30" w:rsidRPr="007D3475" w:rsidRDefault="00641F30" w:rsidP="00FC4809">
                  <w:pPr>
                    <w:ind w:left="360"/>
                    <w:jc w:val="both"/>
                    <w:rPr>
                      <w:rFonts w:ascii="Arial" w:hAnsi="Arial" w:cs="Arial"/>
                      <w:bCs/>
                      <w:sz w:val="20"/>
                    </w:rPr>
                  </w:pPr>
                  <w:r w:rsidRPr="007D3475">
                    <w:rPr>
                      <w:rFonts w:ascii="Arial" w:hAnsi="Arial" w:cs="Arial"/>
                      <w:bCs/>
                      <w:sz w:val="20"/>
                    </w:rPr>
                    <w:t xml:space="preserve">Wymagany certyfikat lub wpis dotyczący oferowanego modelu komputera w internetowym katalogu </w:t>
                  </w:r>
                  <w:hyperlink r:id="rId14" w:history="1">
                    <w:r w:rsidRPr="007D3475">
                      <w:rPr>
                        <w:rStyle w:val="Hipercze"/>
                        <w:rFonts w:ascii="Arial" w:hAnsi="Arial" w:cs="Arial"/>
                        <w:bCs/>
                        <w:sz w:val="20"/>
                      </w:rPr>
                      <w:t>http://www.energystar.gov</w:t>
                    </w:r>
                  </w:hyperlink>
                  <w:r w:rsidRPr="007D3475">
                    <w:rPr>
                      <w:rFonts w:ascii="Arial" w:hAnsi="Arial" w:cs="Arial"/>
                      <w:bCs/>
                      <w:sz w:val="20"/>
                    </w:rPr>
                    <w:t xml:space="preserve">   </w:t>
                  </w:r>
                </w:p>
                <w:p w:rsidR="00641F30" w:rsidRDefault="00641F30" w:rsidP="006B0F20">
                  <w:pPr>
                    <w:widowControl/>
                    <w:numPr>
                      <w:ilvl w:val="0"/>
                      <w:numId w:val="23"/>
                    </w:numPr>
                    <w:jc w:val="both"/>
                    <w:rPr>
                      <w:rFonts w:ascii="Arial" w:hAnsi="Arial" w:cs="Arial"/>
                      <w:bCs/>
                      <w:sz w:val="20"/>
                    </w:rPr>
                  </w:pPr>
                  <w:r w:rsidRPr="007D3475">
                    <w:rPr>
                      <w:rFonts w:ascii="Arial" w:hAnsi="Arial" w:cs="Arial"/>
                      <w:bCs/>
                      <w:sz w:val="20"/>
                    </w:rPr>
                    <w:t>Komputer musi spełniać wymogi normy EPEAT</w:t>
                  </w:r>
                  <w:r>
                    <w:rPr>
                      <w:rFonts w:ascii="Arial" w:hAnsi="Arial" w:cs="Arial"/>
                      <w:bCs/>
                      <w:sz w:val="20"/>
                    </w:rPr>
                    <w:t xml:space="preserve"> 2019</w:t>
                  </w:r>
                  <w:r w:rsidRPr="007D3475">
                    <w:rPr>
                      <w:rFonts w:ascii="Arial" w:hAnsi="Arial" w:cs="Arial"/>
                      <w:bCs/>
                      <w:sz w:val="20"/>
                    </w:rPr>
                    <w:t xml:space="preserve"> na poziomie min </w:t>
                  </w:r>
                  <w:r w:rsidRPr="00F259A0">
                    <w:rPr>
                      <w:rFonts w:ascii="Arial" w:hAnsi="Arial" w:cs="Arial"/>
                      <w:bCs/>
                      <w:sz w:val="20"/>
                    </w:rPr>
                    <w:t>GOLD</w:t>
                  </w:r>
                  <w:r w:rsidRPr="004116C4">
                    <w:rPr>
                      <w:rFonts w:ascii="Arial" w:hAnsi="Arial" w:cs="Arial"/>
                      <w:bCs/>
                      <w:color w:val="00B050"/>
                      <w:sz w:val="20"/>
                    </w:rPr>
                    <w:t xml:space="preserve"> </w:t>
                  </w:r>
                  <w:r>
                    <w:rPr>
                      <w:rFonts w:ascii="Arial" w:hAnsi="Arial" w:cs="Arial"/>
                      <w:bCs/>
                      <w:sz w:val="20"/>
                    </w:rPr>
                    <w:t>dla Polski</w:t>
                  </w:r>
                </w:p>
                <w:p w:rsidR="00641F30" w:rsidRDefault="00641F30" w:rsidP="00FC4809">
                  <w:pPr>
                    <w:ind w:left="360"/>
                    <w:jc w:val="both"/>
                    <w:rPr>
                      <w:rFonts w:ascii="Arial" w:hAnsi="Arial" w:cs="Arial"/>
                      <w:bCs/>
                      <w:sz w:val="20"/>
                    </w:rPr>
                  </w:pPr>
                  <w:r w:rsidRPr="007D3475">
                    <w:rPr>
                      <w:rFonts w:ascii="Arial" w:hAnsi="Arial" w:cs="Arial"/>
                      <w:bCs/>
                      <w:sz w:val="20"/>
                    </w:rPr>
                    <w:t xml:space="preserve">Wymagany certyfikat lub wpis dotyczący oferowanego modelu komputera w internetowym katalogu </w:t>
                  </w:r>
                  <w:hyperlink r:id="rId15" w:history="1">
                    <w:r w:rsidRPr="007D3475">
                      <w:rPr>
                        <w:rStyle w:val="Hipercze"/>
                        <w:rFonts w:ascii="Arial" w:hAnsi="Arial" w:cs="Arial"/>
                        <w:bCs/>
                        <w:sz w:val="20"/>
                      </w:rPr>
                      <w:t>http://www.epeat.net</w:t>
                    </w:r>
                  </w:hyperlink>
                  <w:r w:rsidRPr="007D3475">
                    <w:rPr>
                      <w:rFonts w:ascii="Arial" w:hAnsi="Arial" w:cs="Arial"/>
                      <w:bCs/>
                      <w:sz w:val="20"/>
                    </w:rPr>
                    <w:t xml:space="preserve"> – wymaga się </w:t>
                  </w:r>
                  <w:r>
                    <w:rPr>
                      <w:rFonts w:ascii="Arial" w:hAnsi="Arial" w:cs="Arial"/>
                      <w:bCs/>
                      <w:sz w:val="20"/>
                    </w:rPr>
                    <w:t xml:space="preserve">dołączenie do oferty </w:t>
                  </w:r>
                  <w:r w:rsidRPr="007D3475">
                    <w:rPr>
                      <w:rFonts w:ascii="Arial" w:hAnsi="Arial" w:cs="Arial"/>
                      <w:bCs/>
                      <w:sz w:val="20"/>
                    </w:rPr>
                    <w:t>wydruku ze strony internetowej</w:t>
                  </w:r>
                </w:p>
                <w:p w:rsidR="00641F30" w:rsidRPr="0026733D" w:rsidRDefault="00641F30" w:rsidP="006B0F20">
                  <w:pPr>
                    <w:widowControl/>
                    <w:numPr>
                      <w:ilvl w:val="0"/>
                      <w:numId w:val="23"/>
                    </w:numPr>
                    <w:jc w:val="both"/>
                    <w:rPr>
                      <w:rFonts w:ascii="Arial" w:hAnsi="Arial" w:cs="Arial"/>
                      <w:bCs/>
                      <w:color w:val="00B050"/>
                      <w:sz w:val="20"/>
                      <w:lang w:val="en-US"/>
                    </w:rPr>
                  </w:pPr>
                  <w:proofErr w:type="spellStart"/>
                  <w:r w:rsidRPr="0026733D">
                    <w:rPr>
                      <w:rFonts w:ascii="Arial" w:hAnsi="Arial" w:cs="Arial"/>
                      <w:bCs/>
                      <w:sz w:val="20"/>
                      <w:lang w:val="en-US"/>
                    </w:rPr>
                    <w:t>Komputer</w:t>
                  </w:r>
                  <w:proofErr w:type="spellEnd"/>
                  <w:r w:rsidRPr="0026733D">
                    <w:rPr>
                      <w:rFonts w:ascii="Arial" w:hAnsi="Arial" w:cs="Arial"/>
                      <w:bCs/>
                      <w:sz w:val="20"/>
                      <w:lang w:val="en-US"/>
                    </w:rPr>
                    <w:t xml:space="preserve"> </w:t>
                  </w:r>
                  <w:proofErr w:type="spellStart"/>
                  <w:r w:rsidRPr="0026733D">
                    <w:rPr>
                      <w:rFonts w:ascii="Arial" w:hAnsi="Arial" w:cs="Arial"/>
                      <w:bCs/>
                      <w:sz w:val="20"/>
                      <w:lang w:val="en-US"/>
                    </w:rPr>
                    <w:t>musi</w:t>
                  </w:r>
                  <w:proofErr w:type="spellEnd"/>
                  <w:r w:rsidRPr="0026733D">
                    <w:rPr>
                      <w:rFonts w:ascii="Arial" w:hAnsi="Arial" w:cs="Arial"/>
                      <w:bCs/>
                      <w:sz w:val="20"/>
                      <w:lang w:val="en-US"/>
                    </w:rPr>
                    <w:t xml:space="preserve"> </w:t>
                  </w:r>
                  <w:proofErr w:type="spellStart"/>
                  <w:r w:rsidRPr="0026733D">
                    <w:rPr>
                      <w:rFonts w:ascii="Arial" w:hAnsi="Arial" w:cs="Arial"/>
                      <w:bCs/>
                      <w:sz w:val="20"/>
                      <w:lang w:val="en-US"/>
                    </w:rPr>
                    <w:t>spełniać</w:t>
                  </w:r>
                  <w:proofErr w:type="spellEnd"/>
                  <w:r w:rsidRPr="0026733D">
                    <w:rPr>
                      <w:rFonts w:ascii="Arial" w:hAnsi="Arial" w:cs="Arial"/>
                      <w:bCs/>
                      <w:sz w:val="20"/>
                      <w:lang w:val="en-US"/>
                    </w:rPr>
                    <w:t xml:space="preserve"> </w:t>
                  </w:r>
                  <w:proofErr w:type="spellStart"/>
                  <w:r w:rsidRPr="0026733D">
                    <w:rPr>
                      <w:rFonts w:ascii="Arial" w:hAnsi="Arial" w:cs="Arial"/>
                      <w:bCs/>
                      <w:sz w:val="20"/>
                      <w:lang w:val="en-US"/>
                    </w:rPr>
                    <w:t>wymogi</w:t>
                  </w:r>
                  <w:proofErr w:type="spellEnd"/>
                  <w:r>
                    <w:rPr>
                      <w:rFonts w:ascii="Arial" w:hAnsi="Arial" w:cs="Arial"/>
                      <w:bCs/>
                      <w:sz w:val="20"/>
                      <w:lang w:val="en-US"/>
                    </w:rPr>
                    <w:t>:</w:t>
                  </w:r>
                  <w:r w:rsidRPr="0026733D">
                    <w:rPr>
                      <w:rFonts w:ascii="Arial" w:hAnsi="Arial" w:cs="Arial"/>
                      <w:bCs/>
                      <w:sz w:val="20"/>
                      <w:lang w:val="en-US"/>
                    </w:rPr>
                    <w:t xml:space="preserve"> TCO Certified All-in-One PCs 9 </w:t>
                  </w:r>
                  <w:proofErr w:type="spellStart"/>
                  <w:r>
                    <w:rPr>
                      <w:rFonts w:ascii="Arial" w:hAnsi="Arial" w:cs="Arial"/>
                      <w:bCs/>
                      <w:sz w:val="20"/>
                      <w:lang w:val="en-US"/>
                    </w:rPr>
                    <w:t>oraz</w:t>
                  </w:r>
                  <w:proofErr w:type="spellEnd"/>
                  <w:r w:rsidRPr="0026733D">
                    <w:rPr>
                      <w:rFonts w:ascii="Arial" w:hAnsi="Arial" w:cs="Arial"/>
                      <w:bCs/>
                      <w:sz w:val="20"/>
                      <w:lang w:val="en-US"/>
                    </w:rPr>
                    <w:t xml:space="preserve"> TCO Certified Edge All-in-One PCs</w:t>
                  </w:r>
                </w:p>
                <w:p w:rsidR="00641F30" w:rsidRPr="00B51E25" w:rsidRDefault="00641F30" w:rsidP="00FC4809">
                  <w:pPr>
                    <w:jc w:val="both"/>
                    <w:rPr>
                      <w:rFonts w:ascii="Arial" w:hAnsi="Arial" w:cs="Arial"/>
                      <w:bCs/>
                      <w:sz w:val="20"/>
                    </w:rPr>
                  </w:pPr>
                  <w:r w:rsidRPr="007D3475">
                    <w:rPr>
                      <w:rFonts w:ascii="Arial" w:hAnsi="Arial" w:cs="Arial"/>
                      <w:bCs/>
                      <w:sz w:val="20"/>
                    </w:rPr>
                    <w:t>Wymagany certyfikat lub wpis dotyczący oferowanego modelu komputera w internetowym</w:t>
                  </w:r>
                  <w:r w:rsidRPr="00331E91">
                    <w:rPr>
                      <w:rFonts w:ascii="Arial" w:hAnsi="Arial" w:cs="Arial"/>
                      <w:bCs/>
                      <w:sz w:val="20"/>
                    </w:rPr>
                    <w:t xml:space="preserve"> katalogu </w:t>
                  </w:r>
                  <w:hyperlink r:id="rId16" w:history="1">
                    <w:r w:rsidRPr="004812FD">
                      <w:rPr>
                        <w:rStyle w:val="Hipercze"/>
                      </w:rPr>
                      <w:t>https://tcocertified.com/</w:t>
                    </w:r>
                  </w:hyperlink>
                  <w:r>
                    <w:t xml:space="preserve"> </w:t>
                  </w:r>
                  <w:r w:rsidRPr="00331E91">
                    <w:rPr>
                      <w:rFonts w:ascii="Arial" w:hAnsi="Arial" w:cs="Arial"/>
                      <w:bCs/>
                      <w:sz w:val="20"/>
                    </w:rPr>
                    <w:t xml:space="preserve">– </w:t>
                  </w:r>
                  <w:r w:rsidRPr="00AC082A">
                    <w:rPr>
                      <w:rFonts w:ascii="Arial" w:hAnsi="Arial" w:cs="Arial"/>
                      <w:bCs/>
                      <w:sz w:val="20"/>
                    </w:rPr>
                    <w:t>wymaga się dołączenie do oferty wydruku ze strony internetowej</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916C20" w:rsidRDefault="00641F30" w:rsidP="00FC4809">
                  <w:pPr>
                    <w:rPr>
                      <w:rFonts w:ascii="Arial" w:hAnsi="Arial" w:cs="Arial"/>
                      <w:bCs/>
                      <w:sz w:val="20"/>
                    </w:rPr>
                  </w:pPr>
                  <w:r>
                    <w:rPr>
                      <w:rFonts w:ascii="Arial" w:hAnsi="Arial" w:cs="Arial"/>
                      <w:bCs/>
                      <w:sz w:val="20"/>
                    </w:rPr>
                    <w:t>Ergonomia</w:t>
                  </w:r>
                </w:p>
              </w:tc>
              <w:tc>
                <w:tcPr>
                  <w:tcW w:w="3906" w:type="pct"/>
                </w:tcPr>
                <w:p w:rsidR="00641F30" w:rsidRPr="00916C20" w:rsidRDefault="00641F30" w:rsidP="00FC4809">
                  <w:pPr>
                    <w:rPr>
                      <w:rFonts w:ascii="Arial" w:hAnsi="Arial" w:cs="Arial"/>
                      <w:bCs/>
                      <w:sz w:val="20"/>
                    </w:rPr>
                  </w:pPr>
                  <w:r w:rsidRPr="00D1267E">
                    <w:rPr>
                      <w:rFonts w:ascii="Arial" w:hAnsi="Arial" w:cs="Arial"/>
                      <w:bCs/>
                      <w:sz w:val="20"/>
                    </w:rPr>
                    <w:t>Maksymalnie</w:t>
                  </w:r>
                  <w:r>
                    <w:rPr>
                      <w:rFonts w:ascii="Arial" w:hAnsi="Arial" w:cs="Arial"/>
                      <w:bCs/>
                      <w:sz w:val="20"/>
                    </w:rPr>
                    <w:t xml:space="preserve"> 17 </w:t>
                  </w:r>
                  <w:proofErr w:type="spellStart"/>
                  <w:r w:rsidRPr="00D1267E">
                    <w:rPr>
                      <w:rFonts w:ascii="Arial" w:hAnsi="Arial" w:cs="Arial"/>
                      <w:bCs/>
                      <w:sz w:val="20"/>
                    </w:rPr>
                    <w:t>dB</w:t>
                  </w:r>
                  <w:proofErr w:type="spellEnd"/>
                  <w:r w:rsidRPr="00D1267E">
                    <w:rPr>
                      <w:rFonts w:ascii="Arial" w:hAnsi="Arial" w:cs="Arial"/>
                      <w:bCs/>
                      <w:sz w:val="20"/>
                    </w:rPr>
                    <w:t xml:space="preserve"> w trybie IDLE, pomiar zgodny z normą ISO 9296 / ISO 7779; </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622F59" w:rsidRDefault="00641F30" w:rsidP="00FC4809">
                  <w:pPr>
                    <w:jc w:val="both"/>
                    <w:rPr>
                      <w:rFonts w:ascii="Arial" w:hAnsi="Arial" w:cs="Arial"/>
                      <w:bCs/>
                      <w:sz w:val="20"/>
                    </w:rPr>
                  </w:pPr>
                  <w:r w:rsidRPr="00506677">
                    <w:rPr>
                      <w:rFonts w:ascii="Arial" w:hAnsi="Arial" w:cs="Arial"/>
                      <w:bCs/>
                      <w:sz w:val="20"/>
                    </w:rPr>
                    <w:t>Warunki gwarancji</w:t>
                  </w:r>
                </w:p>
              </w:tc>
              <w:tc>
                <w:tcPr>
                  <w:tcW w:w="3906" w:type="pct"/>
                </w:tcPr>
                <w:p w:rsidR="00641F30" w:rsidRPr="008C3C5E" w:rsidRDefault="00641F30" w:rsidP="00FC4809">
                  <w:pPr>
                    <w:jc w:val="both"/>
                    <w:rPr>
                      <w:rFonts w:ascii="Arial" w:hAnsi="Arial" w:cs="Arial"/>
                      <w:bCs/>
                      <w:sz w:val="20"/>
                    </w:rPr>
                  </w:pPr>
                  <w:r w:rsidRPr="00AC082A">
                    <w:rPr>
                      <w:rFonts w:ascii="Arial" w:hAnsi="Arial" w:cs="Arial"/>
                      <w:bCs/>
                      <w:i/>
                      <w:sz w:val="20"/>
                    </w:rPr>
                    <w:t>3-letnia</w:t>
                  </w:r>
                  <w:r w:rsidRPr="00AC082A">
                    <w:rPr>
                      <w:rFonts w:ascii="Arial" w:hAnsi="Arial" w:cs="Arial"/>
                      <w:b/>
                      <w:bCs/>
                      <w:sz w:val="20"/>
                    </w:rPr>
                    <w:t xml:space="preserve"> </w:t>
                  </w:r>
                  <w:r w:rsidRPr="008C3C5E">
                    <w:rPr>
                      <w:rFonts w:ascii="Arial" w:hAnsi="Arial" w:cs="Arial"/>
                      <w:bCs/>
                      <w:sz w:val="20"/>
                    </w:rPr>
                    <w:t xml:space="preserve">gwarancja producenta świadczona na miejscu u klienta </w:t>
                  </w:r>
                </w:p>
                <w:p w:rsidR="00641F30" w:rsidRPr="00622F59" w:rsidRDefault="00641F30" w:rsidP="00FC4809">
                  <w:pPr>
                    <w:jc w:val="both"/>
                    <w:rPr>
                      <w:rFonts w:ascii="Arial" w:hAnsi="Arial" w:cs="Arial"/>
                      <w:bCs/>
                      <w:sz w:val="20"/>
                    </w:rPr>
                  </w:pPr>
                  <w:r w:rsidRPr="008C3C5E">
                    <w:rPr>
                      <w:rFonts w:ascii="Arial" w:hAnsi="Arial" w:cs="Arial"/>
                      <w:bCs/>
                      <w:sz w:val="20"/>
                    </w:rPr>
                    <w:t xml:space="preserve">Firma serwisująca musi posiadać ISO 9001:2000 na świadczenie usług serwisowych oraz posiadać autoryzacje producenta komputera </w:t>
                  </w: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sidRPr="00022E5A">
                    <w:rPr>
                      <w:rFonts w:ascii="Arial" w:hAnsi="Arial" w:cs="Arial"/>
                      <w:bCs/>
                      <w:sz w:val="20"/>
                    </w:rPr>
                    <w:t>Wsparcie techniczne producenta</w:t>
                  </w:r>
                </w:p>
              </w:tc>
              <w:tc>
                <w:tcPr>
                  <w:tcW w:w="3906" w:type="pct"/>
                </w:tcPr>
                <w:p w:rsidR="00641F30" w:rsidRPr="0033580D" w:rsidRDefault="00641F30" w:rsidP="00FC4809">
                  <w:pPr>
                    <w:jc w:val="both"/>
                    <w:rPr>
                      <w:rFonts w:ascii="Arial" w:hAnsi="Arial" w:cs="Arial"/>
                      <w:bCs/>
                      <w:sz w:val="20"/>
                    </w:rPr>
                  </w:pPr>
                  <w:r w:rsidRPr="0033580D">
                    <w:rPr>
                      <w:rFonts w:ascii="Arial" w:hAnsi="Arial" w:cs="Arial"/>
                      <w:bCs/>
                      <w:sz w:val="20"/>
                    </w:rPr>
                    <w:t>Ogólnopolska, telefoniczna infolinia/linia techniczna producenta komputera (ogólnopolski numer</w:t>
                  </w:r>
                  <w:r>
                    <w:rPr>
                      <w:rFonts w:ascii="Arial" w:hAnsi="Arial" w:cs="Arial"/>
                      <w:bCs/>
                      <w:sz w:val="20"/>
                    </w:rPr>
                    <w:t xml:space="preserve"> </w:t>
                  </w:r>
                  <w:r w:rsidRPr="0033580D">
                    <w:rPr>
                      <w:rFonts w:ascii="Arial" w:hAnsi="Arial" w:cs="Arial"/>
                      <w:bCs/>
                      <w:sz w:val="20"/>
                    </w:rPr>
                    <w:t>– w ofercie należy podać numer telefonu) dostępna w czasie obowiązywania gwarancji na sprzęt i umożliwiająca po podaniu numeru seryjnego urządzenia:</w:t>
                  </w:r>
                </w:p>
                <w:p w:rsidR="00641F30" w:rsidRPr="00022E5A" w:rsidRDefault="00641F30" w:rsidP="00FC4809">
                  <w:pPr>
                    <w:jc w:val="both"/>
                    <w:rPr>
                      <w:rFonts w:ascii="Arial" w:hAnsi="Arial" w:cs="Arial"/>
                      <w:bCs/>
                      <w:sz w:val="20"/>
                    </w:rPr>
                  </w:pPr>
                  <w:r w:rsidRPr="0033580D">
                    <w:rPr>
                      <w:rFonts w:ascii="Arial" w:hAnsi="Arial" w:cs="Arial"/>
                      <w:bCs/>
                      <w:sz w:val="20"/>
                    </w:rPr>
                    <w:t>-</w:t>
                  </w:r>
                  <w:r w:rsidRPr="0033580D">
                    <w:rPr>
                      <w:rFonts w:ascii="Arial" w:hAnsi="Arial" w:cs="Arial"/>
                      <w:bCs/>
                      <w:sz w:val="20"/>
                    </w:rPr>
                    <w:tab/>
                  </w:r>
                </w:p>
                <w:p w:rsidR="00641F30" w:rsidRPr="00C05C6B" w:rsidRDefault="00641F30" w:rsidP="00FC4809">
                  <w:pPr>
                    <w:ind w:left="360"/>
                    <w:jc w:val="both"/>
                    <w:rPr>
                      <w:rFonts w:ascii="Arial" w:hAnsi="Arial" w:cs="Arial"/>
                      <w:bCs/>
                      <w:sz w:val="20"/>
                    </w:rPr>
                  </w:pP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sidRPr="008C3C5E">
                    <w:rPr>
                      <w:rFonts w:ascii="Arial" w:hAnsi="Arial" w:cs="Arial"/>
                      <w:bCs/>
                      <w:sz w:val="20"/>
                    </w:rPr>
                    <w:t>Wymagania dodatkowe</w:t>
                  </w:r>
                </w:p>
              </w:tc>
              <w:tc>
                <w:tcPr>
                  <w:tcW w:w="3906" w:type="pct"/>
                </w:tcPr>
                <w:p w:rsidR="00641F30" w:rsidRDefault="00641F30" w:rsidP="006B0F20">
                  <w:pPr>
                    <w:widowControl/>
                    <w:numPr>
                      <w:ilvl w:val="0"/>
                      <w:numId w:val="24"/>
                    </w:numPr>
                    <w:jc w:val="both"/>
                    <w:rPr>
                      <w:rFonts w:ascii="Arial" w:hAnsi="Arial" w:cs="Arial"/>
                      <w:bCs/>
                      <w:sz w:val="20"/>
                      <w:lang w:eastAsia="en-US"/>
                    </w:rPr>
                  </w:pPr>
                  <w:r w:rsidRPr="00824087">
                    <w:rPr>
                      <w:rFonts w:ascii="Arial" w:hAnsi="Arial" w:cs="Arial"/>
                      <w:bCs/>
                      <w:sz w:val="20"/>
                    </w:rPr>
                    <w:t>Wbudowane porty</w:t>
                  </w:r>
                  <w:r>
                    <w:rPr>
                      <w:rFonts w:ascii="Arial" w:hAnsi="Arial" w:cs="Arial"/>
                      <w:bCs/>
                      <w:sz w:val="20"/>
                    </w:rPr>
                    <w:t xml:space="preserve"> i złącza</w:t>
                  </w:r>
                  <w:r w:rsidRPr="00824087">
                    <w:rPr>
                      <w:rFonts w:ascii="Arial" w:hAnsi="Arial" w:cs="Arial"/>
                      <w:bCs/>
                      <w:sz w:val="20"/>
                    </w:rPr>
                    <w:t>:</w:t>
                  </w:r>
                </w:p>
                <w:p w:rsidR="00641F30" w:rsidRDefault="00641F30" w:rsidP="00FC4809">
                  <w:pPr>
                    <w:ind w:left="360"/>
                    <w:jc w:val="both"/>
                    <w:rPr>
                      <w:rFonts w:ascii="Arial" w:hAnsi="Arial" w:cs="Arial"/>
                      <w:bCs/>
                      <w:sz w:val="20"/>
                    </w:rPr>
                  </w:pPr>
                  <w:r w:rsidRPr="00461182">
                    <w:rPr>
                      <w:rFonts w:ascii="Arial" w:hAnsi="Arial" w:cs="Arial"/>
                      <w:bCs/>
                      <w:sz w:val="20"/>
                    </w:rPr>
                    <w:t>- porty wideo z tyłu ekranu, min.</w:t>
                  </w:r>
                  <w:r>
                    <w:rPr>
                      <w:rFonts w:ascii="Arial" w:hAnsi="Arial" w:cs="Arial"/>
                      <w:bCs/>
                      <w:sz w:val="20"/>
                    </w:rPr>
                    <w:t>:</w:t>
                  </w:r>
                  <w:r w:rsidRPr="00461182">
                    <w:rPr>
                      <w:rFonts w:ascii="Arial" w:hAnsi="Arial" w:cs="Arial"/>
                      <w:bCs/>
                      <w:sz w:val="20"/>
                    </w:rPr>
                    <w:t xml:space="preserve"> 1 </w:t>
                  </w:r>
                  <w:proofErr w:type="spellStart"/>
                  <w:r w:rsidRPr="00461182">
                    <w:rPr>
                      <w:rFonts w:ascii="Arial" w:hAnsi="Arial" w:cs="Arial"/>
                      <w:bCs/>
                      <w:sz w:val="20"/>
                    </w:rPr>
                    <w:t>szt</w:t>
                  </w:r>
                  <w:proofErr w:type="spellEnd"/>
                  <w:r w:rsidRPr="00461182">
                    <w:rPr>
                      <w:rFonts w:ascii="Arial" w:hAnsi="Arial" w:cs="Arial"/>
                      <w:bCs/>
                      <w:sz w:val="20"/>
                    </w:rPr>
                    <w:t xml:space="preserve"> Display Port 1.</w:t>
                  </w:r>
                  <w:r>
                    <w:rPr>
                      <w:rFonts w:ascii="Arial" w:hAnsi="Arial" w:cs="Arial"/>
                      <w:bCs/>
                      <w:sz w:val="20"/>
                    </w:rPr>
                    <w:t>4 z Dual-</w:t>
                  </w:r>
                  <w:proofErr w:type="spellStart"/>
                  <w:r>
                    <w:rPr>
                      <w:rFonts w:ascii="Arial" w:hAnsi="Arial" w:cs="Arial"/>
                      <w:bCs/>
                      <w:sz w:val="20"/>
                    </w:rPr>
                    <w:t>Mode</w:t>
                  </w:r>
                  <w:proofErr w:type="spellEnd"/>
                  <w:r>
                    <w:rPr>
                      <w:rFonts w:ascii="Arial" w:hAnsi="Arial" w:cs="Arial"/>
                      <w:bCs/>
                      <w:sz w:val="20"/>
                    </w:rPr>
                    <w:t xml:space="preserve"> (DP++)</w:t>
                  </w:r>
                  <w:r w:rsidRPr="00461182">
                    <w:rPr>
                      <w:rFonts w:ascii="Arial" w:hAnsi="Arial" w:cs="Arial"/>
                      <w:bCs/>
                      <w:sz w:val="20"/>
                    </w:rPr>
                    <w:t xml:space="preserve"> oraz 1 </w:t>
                  </w:r>
                  <w:proofErr w:type="spellStart"/>
                  <w:r w:rsidRPr="00461182">
                    <w:rPr>
                      <w:rFonts w:ascii="Arial" w:hAnsi="Arial" w:cs="Arial"/>
                      <w:bCs/>
                      <w:sz w:val="20"/>
                    </w:rPr>
                    <w:t>szt</w:t>
                  </w:r>
                  <w:proofErr w:type="spellEnd"/>
                  <w:r w:rsidRPr="00461182">
                    <w:rPr>
                      <w:rFonts w:ascii="Arial" w:hAnsi="Arial" w:cs="Arial"/>
                      <w:bCs/>
                      <w:sz w:val="20"/>
                    </w:rPr>
                    <w:t xml:space="preserve"> HDMI</w:t>
                  </w:r>
                  <w:r>
                    <w:rPr>
                      <w:rFonts w:ascii="Arial" w:hAnsi="Arial" w:cs="Arial"/>
                      <w:bCs/>
                      <w:sz w:val="20"/>
                    </w:rPr>
                    <w:t>-in</w:t>
                  </w:r>
                  <w:r w:rsidRPr="00461182">
                    <w:rPr>
                      <w:rFonts w:ascii="Arial" w:hAnsi="Arial" w:cs="Arial"/>
                      <w:bCs/>
                      <w:sz w:val="20"/>
                    </w:rPr>
                    <w:t xml:space="preserve"> </w:t>
                  </w:r>
                  <w:r>
                    <w:rPr>
                      <w:rFonts w:ascii="Arial" w:hAnsi="Arial" w:cs="Arial"/>
                      <w:bCs/>
                      <w:sz w:val="20"/>
                    </w:rPr>
                    <w:t>1.4</w:t>
                  </w:r>
                </w:p>
                <w:p w:rsidR="00641F30" w:rsidRPr="00461182" w:rsidRDefault="00641F30" w:rsidP="00FC4809">
                  <w:pPr>
                    <w:ind w:left="360"/>
                    <w:jc w:val="both"/>
                    <w:rPr>
                      <w:rFonts w:ascii="Arial" w:hAnsi="Arial" w:cs="Arial"/>
                      <w:bCs/>
                      <w:sz w:val="20"/>
                      <w:lang w:eastAsia="en-US"/>
                    </w:rPr>
                  </w:pPr>
                  <w:r>
                    <w:rPr>
                      <w:rFonts w:ascii="Arial" w:hAnsi="Arial" w:cs="Arial"/>
                      <w:bCs/>
                      <w:sz w:val="20"/>
                    </w:rPr>
                    <w:t>- 7 portów USB w tym:</w:t>
                  </w:r>
                </w:p>
                <w:p w:rsidR="00641F30" w:rsidRDefault="00641F30" w:rsidP="00FC4809">
                  <w:pPr>
                    <w:ind w:left="360"/>
                    <w:jc w:val="both"/>
                    <w:rPr>
                      <w:rFonts w:ascii="Arial" w:hAnsi="Arial" w:cs="Arial"/>
                      <w:bCs/>
                      <w:sz w:val="20"/>
                    </w:rPr>
                  </w:pPr>
                  <w:r>
                    <w:rPr>
                      <w:rFonts w:ascii="Arial" w:hAnsi="Arial" w:cs="Arial"/>
                      <w:bCs/>
                      <w:sz w:val="20"/>
                    </w:rPr>
                    <w:t>- m</w:t>
                  </w:r>
                  <w:r w:rsidRPr="00824087">
                    <w:rPr>
                      <w:rFonts w:ascii="Arial" w:hAnsi="Arial" w:cs="Arial"/>
                      <w:bCs/>
                      <w:sz w:val="20"/>
                    </w:rPr>
                    <w:t xml:space="preserve">in. </w:t>
                  </w:r>
                  <w:r>
                    <w:rPr>
                      <w:rFonts w:ascii="Arial" w:hAnsi="Arial" w:cs="Arial"/>
                      <w:bCs/>
                      <w:sz w:val="20"/>
                    </w:rPr>
                    <w:t>4</w:t>
                  </w:r>
                  <w:r w:rsidRPr="00824087">
                    <w:rPr>
                      <w:rFonts w:ascii="Arial" w:hAnsi="Arial" w:cs="Arial"/>
                      <w:bCs/>
                      <w:sz w:val="20"/>
                    </w:rPr>
                    <w:t xml:space="preserve"> x USB </w:t>
                  </w:r>
                  <w:r>
                    <w:rPr>
                      <w:rFonts w:ascii="Arial" w:hAnsi="Arial" w:cs="Arial"/>
                      <w:bCs/>
                      <w:sz w:val="20"/>
                    </w:rPr>
                    <w:t>typ-A z tyłu obudowy w tym min 2x USB o szybkości 10Gb</w:t>
                  </w:r>
                </w:p>
                <w:p w:rsidR="00641F30" w:rsidRDefault="00641F30" w:rsidP="00FC4809">
                  <w:pPr>
                    <w:ind w:left="360"/>
                    <w:jc w:val="both"/>
                    <w:rPr>
                      <w:rFonts w:ascii="Arial" w:hAnsi="Arial" w:cs="Arial"/>
                      <w:bCs/>
                      <w:sz w:val="20"/>
                    </w:rPr>
                  </w:pPr>
                  <w:r>
                    <w:rPr>
                      <w:rFonts w:ascii="Arial" w:hAnsi="Arial" w:cs="Arial"/>
                      <w:bCs/>
                      <w:sz w:val="20"/>
                    </w:rPr>
                    <w:t>- min. 1 x USB typ-C 10Gb z ładowaniem zewnętrznych urządzeń do 15W z tyłu obudowy</w:t>
                  </w:r>
                </w:p>
                <w:p w:rsidR="00641F30" w:rsidRDefault="00641F30" w:rsidP="00FC4809">
                  <w:pPr>
                    <w:ind w:left="360"/>
                    <w:jc w:val="both"/>
                    <w:rPr>
                      <w:rFonts w:ascii="Arial" w:hAnsi="Arial" w:cs="Arial"/>
                      <w:bCs/>
                      <w:sz w:val="20"/>
                    </w:rPr>
                  </w:pPr>
                  <w:r>
                    <w:rPr>
                      <w:rFonts w:ascii="Arial" w:hAnsi="Arial" w:cs="Arial"/>
                      <w:bCs/>
                      <w:sz w:val="20"/>
                    </w:rPr>
                    <w:t xml:space="preserve">- min. 1 x USB typ-C 10Gb  z ładowaniem zewnętrznych urządzeń do 5V/3A + 1 x USB typ-A 10 </w:t>
                  </w:r>
                  <w:proofErr w:type="spellStart"/>
                  <w:r>
                    <w:rPr>
                      <w:rFonts w:ascii="Arial" w:hAnsi="Arial" w:cs="Arial"/>
                      <w:bCs/>
                      <w:sz w:val="20"/>
                    </w:rPr>
                    <w:t>Gb</w:t>
                  </w:r>
                  <w:proofErr w:type="spellEnd"/>
                  <w:r>
                    <w:rPr>
                      <w:rFonts w:ascii="Arial" w:hAnsi="Arial" w:cs="Arial"/>
                      <w:bCs/>
                      <w:sz w:val="20"/>
                    </w:rPr>
                    <w:t xml:space="preserve"> z ładowaniem zewnętrznych urządzeń do 5V/3A – oba porty usytuowane na prawej krawędzi ekranu matrycy</w:t>
                  </w:r>
                </w:p>
                <w:p w:rsidR="00641F30" w:rsidRDefault="00641F30" w:rsidP="00FC4809">
                  <w:pPr>
                    <w:ind w:left="360"/>
                    <w:jc w:val="both"/>
                    <w:rPr>
                      <w:rFonts w:ascii="Arial" w:hAnsi="Arial" w:cs="Arial"/>
                      <w:bCs/>
                      <w:sz w:val="20"/>
                    </w:rPr>
                  </w:pPr>
                  <w:r>
                    <w:rPr>
                      <w:rFonts w:ascii="Arial" w:hAnsi="Arial" w:cs="Arial"/>
                      <w:bCs/>
                      <w:sz w:val="20"/>
                    </w:rPr>
                    <w:t xml:space="preserve">- </w:t>
                  </w:r>
                  <w:r w:rsidRPr="00824087">
                    <w:rPr>
                      <w:rFonts w:ascii="Arial" w:hAnsi="Arial" w:cs="Arial"/>
                      <w:bCs/>
                      <w:sz w:val="20"/>
                    </w:rPr>
                    <w:t>port sie</w:t>
                  </w:r>
                  <w:r>
                    <w:rPr>
                      <w:rFonts w:ascii="Arial" w:hAnsi="Arial" w:cs="Arial"/>
                      <w:bCs/>
                      <w:sz w:val="20"/>
                    </w:rPr>
                    <w:t>ciowy RJ-45</w:t>
                  </w:r>
                </w:p>
                <w:p w:rsidR="00641F30" w:rsidRDefault="00641F30" w:rsidP="00FC4809">
                  <w:pPr>
                    <w:ind w:left="360"/>
                    <w:jc w:val="both"/>
                    <w:rPr>
                      <w:rFonts w:ascii="Arial" w:hAnsi="Arial" w:cs="Arial"/>
                      <w:bCs/>
                      <w:sz w:val="20"/>
                    </w:rPr>
                  </w:pPr>
                  <w:r>
                    <w:rPr>
                      <w:rFonts w:ascii="Arial" w:hAnsi="Arial" w:cs="Arial"/>
                      <w:bCs/>
                      <w:sz w:val="20"/>
                    </w:rPr>
                    <w:t xml:space="preserve">- porty audio: wyjście liniowe – COMBO </w:t>
                  </w:r>
                  <w:proofErr w:type="spellStart"/>
                  <w:r>
                    <w:rPr>
                      <w:rFonts w:ascii="Arial" w:hAnsi="Arial" w:cs="Arial"/>
                      <w:bCs/>
                      <w:sz w:val="20"/>
                    </w:rPr>
                    <w:t>jack</w:t>
                  </w:r>
                  <w:proofErr w:type="spellEnd"/>
                  <w:r>
                    <w:rPr>
                      <w:rFonts w:ascii="Arial" w:hAnsi="Arial" w:cs="Arial"/>
                      <w:bCs/>
                      <w:sz w:val="20"/>
                    </w:rPr>
                    <w:t xml:space="preserve"> na lewej krawędzi ekranu matrycy</w:t>
                  </w:r>
                </w:p>
                <w:p w:rsidR="00641F30" w:rsidRPr="005009C9" w:rsidRDefault="00641F30" w:rsidP="00FC4809">
                  <w:pPr>
                    <w:ind w:left="360"/>
                    <w:jc w:val="both"/>
                    <w:rPr>
                      <w:rFonts w:ascii="Arial" w:hAnsi="Arial" w:cs="Arial"/>
                      <w:bCs/>
                      <w:i/>
                      <w:sz w:val="20"/>
                    </w:rPr>
                  </w:pPr>
                  <w:r w:rsidRPr="005009C9">
                    <w:rPr>
                      <w:rFonts w:ascii="Arial" w:hAnsi="Arial" w:cs="Arial"/>
                      <w:bCs/>
                      <w:sz w:val="20"/>
                    </w:rPr>
                    <w:t>-</w:t>
                  </w:r>
                  <w:r w:rsidRPr="005009C9">
                    <w:rPr>
                      <w:rFonts w:ascii="Arial" w:hAnsi="Arial" w:cs="Arial"/>
                      <w:bCs/>
                      <w:i/>
                      <w:sz w:val="20"/>
                    </w:rPr>
                    <w:t xml:space="preserve"> przyciski do kontroli menu ekranu (OSD) na dolnej krawędzi ekranu matrycy</w:t>
                  </w:r>
                </w:p>
                <w:p w:rsidR="00641F30" w:rsidRPr="005E33F0" w:rsidRDefault="00641F30" w:rsidP="00FC4809">
                  <w:pPr>
                    <w:ind w:left="360"/>
                    <w:jc w:val="both"/>
                    <w:rPr>
                      <w:rFonts w:ascii="Arial" w:hAnsi="Arial" w:cs="Arial"/>
                      <w:sz w:val="20"/>
                    </w:rPr>
                  </w:pPr>
                  <w:r w:rsidRPr="005E33F0">
                    <w:rPr>
                      <w:rFonts w:ascii="Arial" w:hAnsi="Arial" w:cs="Arial"/>
                      <w:bCs/>
                      <w:sz w:val="20"/>
                    </w:rPr>
                    <w:t xml:space="preserve">- </w:t>
                  </w:r>
                  <w:r w:rsidRPr="005E33F0">
                    <w:rPr>
                      <w:rFonts w:ascii="Arial" w:hAnsi="Arial" w:cs="Arial"/>
                      <w:sz w:val="20"/>
                    </w:rPr>
                    <w:t xml:space="preserve">Kamera internetowa 5 MP </w:t>
                  </w:r>
                </w:p>
                <w:p w:rsidR="00641F30" w:rsidRDefault="00641F30" w:rsidP="00FC4809">
                  <w:pPr>
                    <w:ind w:left="360"/>
                    <w:jc w:val="both"/>
                    <w:rPr>
                      <w:rFonts w:ascii="Arial" w:hAnsi="Arial" w:cs="Arial"/>
                      <w:bCs/>
                      <w:sz w:val="20"/>
                    </w:rPr>
                  </w:pPr>
                  <w:r w:rsidRPr="001B259E">
                    <w:rPr>
                      <w:rFonts w:ascii="Arial" w:hAnsi="Arial" w:cs="Arial"/>
                      <w:bCs/>
                      <w:sz w:val="20"/>
                    </w:rPr>
                    <w:t>Wymagana ilość i rozmieszczenie (na zewnątrz obudowy</w:t>
                  </w:r>
                  <w:r w:rsidRPr="00824087">
                    <w:rPr>
                      <w:rFonts w:ascii="Arial" w:hAnsi="Arial" w:cs="Arial"/>
                      <w:bCs/>
                      <w:sz w:val="20"/>
                    </w:rPr>
                    <w:t xml:space="preserve"> komputera) portów USB nie może być osiągnięta w wyniku stosowania konwerterów, przejściówek</w:t>
                  </w:r>
                  <w:r>
                    <w:rPr>
                      <w:rFonts w:ascii="Arial" w:hAnsi="Arial" w:cs="Arial"/>
                      <w:bCs/>
                      <w:sz w:val="20"/>
                    </w:rPr>
                    <w:t>, adapterów</w:t>
                  </w:r>
                  <w:r w:rsidRPr="00824087">
                    <w:rPr>
                      <w:rFonts w:ascii="Arial" w:hAnsi="Arial" w:cs="Arial"/>
                      <w:bCs/>
                      <w:sz w:val="20"/>
                    </w:rPr>
                    <w:t xml:space="preserve"> itp.</w:t>
                  </w:r>
                </w:p>
                <w:p w:rsidR="00641F30" w:rsidRPr="00824087" w:rsidRDefault="00641F30" w:rsidP="00FC4809">
                  <w:pPr>
                    <w:ind w:left="360"/>
                    <w:jc w:val="both"/>
                    <w:rPr>
                      <w:rFonts w:ascii="Arial" w:hAnsi="Arial" w:cs="Arial"/>
                      <w:bCs/>
                      <w:sz w:val="20"/>
                      <w:lang w:eastAsia="en-US"/>
                    </w:rPr>
                  </w:pPr>
                </w:p>
                <w:p w:rsidR="00641F30" w:rsidRDefault="00641F30" w:rsidP="006B0F20">
                  <w:pPr>
                    <w:widowControl/>
                    <w:numPr>
                      <w:ilvl w:val="0"/>
                      <w:numId w:val="24"/>
                    </w:numPr>
                    <w:jc w:val="both"/>
                    <w:rPr>
                      <w:rFonts w:ascii="Arial" w:hAnsi="Arial" w:cs="Arial"/>
                      <w:bCs/>
                      <w:sz w:val="20"/>
                    </w:rPr>
                  </w:pPr>
                  <w:r w:rsidRPr="008C3C5E">
                    <w:rPr>
                      <w:rFonts w:ascii="Arial" w:hAnsi="Arial" w:cs="Arial"/>
                      <w:bCs/>
                      <w:sz w:val="20"/>
                      <w:lang w:eastAsia="en-US"/>
                    </w:rPr>
                    <w:t xml:space="preserve">Karta sieciowa </w:t>
                  </w:r>
                  <w:r w:rsidRPr="00824087">
                    <w:rPr>
                      <w:rFonts w:ascii="Arial" w:hAnsi="Arial" w:cs="Arial"/>
                      <w:bCs/>
                      <w:sz w:val="20"/>
                      <w:lang w:eastAsia="en-US"/>
                    </w:rPr>
                    <w:t>10/100/1000 Ethernet RJ 45 (zintegrowana)</w:t>
                  </w:r>
                  <w:r>
                    <w:rPr>
                      <w:rFonts w:ascii="Arial" w:hAnsi="Arial" w:cs="Arial"/>
                      <w:bCs/>
                      <w:sz w:val="20"/>
                      <w:lang w:eastAsia="en-US"/>
                    </w:rPr>
                    <w:t xml:space="preserve"> z obsługą </w:t>
                  </w:r>
                  <w:r w:rsidRPr="00757264">
                    <w:rPr>
                      <w:rFonts w:ascii="Arial" w:hAnsi="Arial" w:cs="Arial"/>
                      <w:bCs/>
                      <w:sz w:val="20"/>
                      <w:lang w:eastAsia="en-US"/>
                    </w:rPr>
                    <w:t xml:space="preserve">PXE, </w:t>
                  </w:r>
                  <w:proofErr w:type="spellStart"/>
                  <w:r w:rsidRPr="00757264">
                    <w:rPr>
                      <w:rFonts w:ascii="Arial" w:hAnsi="Arial" w:cs="Arial"/>
                      <w:bCs/>
                      <w:sz w:val="20"/>
                      <w:lang w:eastAsia="en-US"/>
                    </w:rPr>
                    <w:t>Wo</w:t>
                  </w:r>
                  <w:r>
                    <w:rPr>
                      <w:rFonts w:ascii="Arial" w:hAnsi="Arial" w:cs="Arial"/>
                      <w:bCs/>
                      <w:sz w:val="20"/>
                      <w:lang w:eastAsia="en-US"/>
                    </w:rPr>
                    <w:t>L</w:t>
                  </w:r>
                  <w:proofErr w:type="spellEnd"/>
                  <w:r>
                    <w:rPr>
                      <w:rFonts w:ascii="Arial" w:hAnsi="Arial" w:cs="Arial"/>
                      <w:bCs/>
                      <w:sz w:val="20"/>
                      <w:lang w:eastAsia="en-US"/>
                    </w:rPr>
                    <w:t>,</w:t>
                  </w:r>
                  <w:r w:rsidRPr="00CB52F6">
                    <w:rPr>
                      <w:rFonts w:ascii="Arial" w:hAnsi="Arial" w:cs="Arial"/>
                      <w:bCs/>
                      <w:color w:val="FF0000"/>
                      <w:sz w:val="20"/>
                      <w:lang w:eastAsia="en-US"/>
                    </w:rPr>
                    <w:t>.</w:t>
                  </w:r>
                </w:p>
                <w:p w:rsidR="00641F30" w:rsidRPr="005E33F0" w:rsidRDefault="00641F30" w:rsidP="006B0F20">
                  <w:pPr>
                    <w:widowControl/>
                    <w:numPr>
                      <w:ilvl w:val="0"/>
                      <w:numId w:val="24"/>
                    </w:numPr>
                    <w:jc w:val="both"/>
                    <w:rPr>
                      <w:rFonts w:ascii="Arial" w:hAnsi="Arial" w:cs="Arial"/>
                      <w:bCs/>
                      <w:sz w:val="20"/>
                      <w:lang w:val="en-US"/>
                    </w:rPr>
                  </w:pPr>
                  <w:r w:rsidRPr="002B06B2">
                    <w:rPr>
                      <w:rFonts w:ascii="Arial" w:hAnsi="Arial" w:cs="Arial"/>
                      <w:bCs/>
                      <w:sz w:val="20"/>
                      <w:lang w:val="en-US" w:eastAsia="en-US"/>
                    </w:rPr>
                    <w:t xml:space="preserve">Karta </w:t>
                  </w:r>
                  <w:proofErr w:type="spellStart"/>
                  <w:r w:rsidRPr="002B06B2">
                    <w:rPr>
                      <w:rFonts w:ascii="Arial" w:hAnsi="Arial" w:cs="Arial"/>
                      <w:bCs/>
                      <w:sz w:val="20"/>
                      <w:lang w:val="en-US" w:eastAsia="en-US"/>
                    </w:rPr>
                    <w:t>WiFi</w:t>
                  </w:r>
                  <w:proofErr w:type="spellEnd"/>
                  <w:r w:rsidRPr="002B06B2">
                    <w:rPr>
                      <w:rFonts w:ascii="Arial" w:hAnsi="Arial" w:cs="Arial"/>
                      <w:bCs/>
                      <w:sz w:val="20"/>
                      <w:lang w:val="en-US" w:eastAsia="en-US"/>
                    </w:rPr>
                    <w:t xml:space="preserve"> </w:t>
                  </w:r>
                  <w:r>
                    <w:rPr>
                      <w:rFonts w:ascii="Arial" w:hAnsi="Arial" w:cs="Arial"/>
                      <w:bCs/>
                      <w:sz w:val="20"/>
                      <w:lang w:val="en-US" w:eastAsia="en-US"/>
                    </w:rPr>
                    <w:t xml:space="preserve">6E </w:t>
                  </w:r>
                  <w:r w:rsidRPr="005E33F0">
                    <w:rPr>
                      <w:rFonts w:ascii="Arial" w:hAnsi="Arial" w:cs="Arial"/>
                      <w:bCs/>
                      <w:i/>
                      <w:iCs/>
                      <w:sz w:val="20"/>
                      <w:lang w:val="en-US" w:eastAsia="en-US"/>
                    </w:rPr>
                    <w:t>AX</w:t>
                  </w:r>
                  <w:r w:rsidRPr="005E33F0">
                    <w:rPr>
                      <w:rFonts w:ascii="Arial" w:hAnsi="Arial" w:cs="Arial"/>
                      <w:bCs/>
                      <w:i/>
                      <w:sz w:val="20"/>
                      <w:lang w:val="en-US" w:eastAsia="en-US"/>
                    </w:rPr>
                    <w:t xml:space="preserve"> Wireless 2x2 z Bluetooth 5.2 Combo </w:t>
                  </w:r>
                </w:p>
                <w:p w:rsidR="00641F30" w:rsidRPr="00757264" w:rsidRDefault="00641F30" w:rsidP="006B0F20">
                  <w:pPr>
                    <w:widowControl/>
                    <w:numPr>
                      <w:ilvl w:val="0"/>
                      <w:numId w:val="24"/>
                    </w:numPr>
                    <w:rPr>
                      <w:rFonts w:ascii="Bookman Old Style" w:hAnsi="Bookman Old Style" w:cs="Tahoma"/>
                      <w:bCs/>
                      <w:sz w:val="20"/>
                    </w:rPr>
                  </w:pPr>
                  <w:r w:rsidRPr="008C3C5E">
                    <w:rPr>
                      <w:rFonts w:ascii="Arial" w:hAnsi="Arial" w:cs="Arial"/>
                      <w:bCs/>
                      <w:sz w:val="20"/>
                    </w:rPr>
                    <w:t>Płyta główna</w:t>
                  </w:r>
                  <w:r>
                    <w:rPr>
                      <w:rFonts w:ascii="Arial" w:hAnsi="Arial" w:cs="Arial"/>
                      <w:bCs/>
                      <w:sz w:val="20"/>
                    </w:rPr>
                    <w:t xml:space="preserve"> z chipsetem min Q670,</w:t>
                  </w:r>
                  <w:r w:rsidRPr="00824087">
                    <w:rPr>
                      <w:rFonts w:ascii="Arial" w:hAnsi="Arial" w:cs="Arial"/>
                      <w:bCs/>
                      <w:sz w:val="20"/>
                    </w:rPr>
                    <w:t xml:space="preserve"> wyposażona w</w:t>
                  </w:r>
                  <w:r>
                    <w:rPr>
                      <w:rFonts w:ascii="Arial" w:hAnsi="Arial" w:cs="Arial"/>
                      <w:bCs/>
                      <w:sz w:val="20"/>
                    </w:rPr>
                    <w:t>:</w:t>
                  </w:r>
                </w:p>
                <w:p w:rsidR="00641F30" w:rsidRPr="005E33F0" w:rsidRDefault="00641F30" w:rsidP="00FC4809">
                  <w:pPr>
                    <w:ind w:left="360"/>
                    <w:rPr>
                      <w:rFonts w:ascii="Arial" w:hAnsi="Arial" w:cs="Arial"/>
                      <w:bCs/>
                      <w:sz w:val="20"/>
                    </w:rPr>
                  </w:pPr>
                  <w:r>
                    <w:rPr>
                      <w:rFonts w:ascii="Arial" w:hAnsi="Arial" w:cs="Arial"/>
                      <w:bCs/>
                      <w:sz w:val="20"/>
                    </w:rPr>
                    <w:t>- 2 złącza SODIMM z obsługą</w:t>
                  </w:r>
                  <w:r w:rsidRPr="00824087">
                    <w:rPr>
                      <w:rFonts w:ascii="Arial" w:hAnsi="Arial" w:cs="Arial"/>
                      <w:bCs/>
                      <w:sz w:val="20"/>
                    </w:rPr>
                    <w:t xml:space="preserve"> do </w:t>
                  </w:r>
                  <w:r>
                    <w:rPr>
                      <w:rFonts w:ascii="Arial" w:hAnsi="Arial" w:cs="Arial"/>
                      <w:bCs/>
                      <w:sz w:val="20"/>
                    </w:rPr>
                    <w:t>64</w:t>
                  </w:r>
                  <w:r w:rsidRPr="00824087">
                    <w:rPr>
                      <w:rFonts w:ascii="Arial" w:hAnsi="Arial" w:cs="Arial"/>
                      <w:bCs/>
                      <w:sz w:val="20"/>
                    </w:rPr>
                    <w:t xml:space="preserve">GB pamięci RAM </w:t>
                  </w:r>
                  <w:r w:rsidRPr="005E33F0">
                    <w:rPr>
                      <w:rFonts w:ascii="Arial" w:hAnsi="Arial" w:cs="Arial"/>
                      <w:bCs/>
                      <w:sz w:val="20"/>
                    </w:rPr>
                    <w:t>4800MHz</w:t>
                  </w:r>
                </w:p>
                <w:p w:rsidR="00641F30" w:rsidRDefault="00641F30" w:rsidP="00FC4809">
                  <w:pPr>
                    <w:ind w:left="360"/>
                    <w:rPr>
                      <w:rFonts w:ascii="Arial" w:hAnsi="Arial" w:cs="Arial"/>
                      <w:bCs/>
                      <w:sz w:val="20"/>
                    </w:rPr>
                  </w:pPr>
                  <w:r>
                    <w:rPr>
                      <w:rFonts w:ascii="Arial" w:hAnsi="Arial" w:cs="Arial"/>
                      <w:bCs/>
                      <w:sz w:val="20"/>
                    </w:rPr>
                    <w:t xml:space="preserve">- </w:t>
                  </w:r>
                  <w:proofErr w:type="spellStart"/>
                  <w:r>
                    <w:rPr>
                      <w:rFonts w:ascii="Arial" w:hAnsi="Arial" w:cs="Arial"/>
                      <w:bCs/>
                      <w:sz w:val="20"/>
                    </w:rPr>
                    <w:t>sloty</w:t>
                  </w:r>
                  <w:proofErr w:type="spellEnd"/>
                  <w:r>
                    <w:rPr>
                      <w:rFonts w:ascii="Arial" w:hAnsi="Arial" w:cs="Arial"/>
                      <w:bCs/>
                      <w:sz w:val="20"/>
                    </w:rPr>
                    <w:t xml:space="preserve">: 1 </w:t>
                  </w:r>
                  <w:proofErr w:type="spellStart"/>
                  <w:r>
                    <w:rPr>
                      <w:rFonts w:ascii="Arial" w:hAnsi="Arial" w:cs="Arial"/>
                      <w:bCs/>
                      <w:sz w:val="20"/>
                    </w:rPr>
                    <w:t>szt</w:t>
                  </w:r>
                  <w:proofErr w:type="spellEnd"/>
                  <w:r>
                    <w:rPr>
                      <w:rFonts w:ascii="Arial" w:hAnsi="Arial" w:cs="Arial"/>
                      <w:bCs/>
                      <w:sz w:val="20"/>
                    </w:rPr>
                    <w:t xml:space="preserve"> M.2 </w:t>
                  </w:r>
                  <w:proofErr w:type="spellStart"/>
                  <w:r>
                    <w:rPr>
                      <w:rFonts w:ascii="Arial" w:hAnsi="Arial" w:cs="Arial"/>
                      <w:bCs/>
                      <w:sz w:val="20"/>
                    </w:rPr>
                    <w:t>PCIe</w:t>
                  </w:r>
                  <w:proofErr w:type="spellEnd"/>
                  <w:r>
                    <w:rPr>
                      <w:rFonts w:ascii="Arial" w:hAnsi="Arial" w:cs="Arial"/>
                      <w:bCs/>
                      <w:sz w:val="20"/>
                    </w:rPr>
                    <w:t xml:space="preserve"> dla WLAN, 3 </w:t>
                  </w:r>
                  <w:proofErr w:type="spellStart"/>
                  <w:r>
                    <w:rPr>
                      <w:rFonts w:ascii="Arial" w:hAnsi="Arial" w:cs="Arial"/>
                      <w:bCs/>
                      <w:sz w:val="20"/>
                    </w:rPr>
                    <w:t>szt</w:t>
                  </w:r>
                  <w:proofErr w:type="spellEnd"/>
                  <w:r>
                    <w:rPr>
                      <w:rFonts w:ascii="Arial" w:hAnsi="Arial" w:cs="Arial"/>
                      <w:bCs/>
                      <w:sz w:val="20"/>
                    </w:rPr>
                    <w:t xml:space="preserve"> M.2 </w:t>
                  </w:r>
                  <w:proofErr w:type="spellStart"/>
                  <w:r>
                    <w:rPr>
                      <w:rFonts w:ascii="Arial" w:hAnsi="Arial" w:cs="Arial"/>
                      <w:bCs/>
                      <w:sz w:val="20"/>
                    </w:rPr>
                    <w:t>PCIe</w:t>
                  </w:r>
                  <w:proofErr w:type="spellEnd"/>
                  <w:r>
                    <w:rPr>
                      <w:rFonts w:ascii="Arial" w:hAnsi="Arial" w:cs="Arial"/>
                      <w:bCs/>
                      <w:sz w:val="20"/>
                    </w:rPr>
                    <w:t xml:space="preserve"> dla dysków SSD</w:t>
                  </w:r>
                </w:p>
                <w:p w:rsidR="00641F30" w:rsidRPr="00552626" w:rsidRDefault="00641F30" w:rsidP="00FC4809">
                  <w:pPr>
                    <w:jc w:val="both"/>
                    <w:rPr>
                      <w:rFonts w:ascii="Arial" w:hAnsi="Arial" w:cs="Arial"/>
                      <w:bCs/>
                      <w:sz w:val="20"/>
                    </w:rPr>
                  </w:pPr>
                </w:p>
              </w:tc>
            </w:tr>
            <w:tr w:rsidR="00641F30" w:rsidRPr="00022E5A" w:rsidTr="00641F30">
              <w:trPr>
                <w:trHeight w:val="284"/>
              </w:trPr>
              <w:tc>
                <w:tcPr>
                  <w:tcW w:w="270" w:type="pct"/>
                </w:tcPr>
                <w:p w:rsidR="00641F30" w:rsidRPr="00022E5A" w:rsidRDefault="00641F30" w:rsidP="006B0F20">
                  <w:pPr>
                    <w:widowControl/>
                    <w:numPr>
                      <w:ilvl w:val="0"/>
                      <w:numId w:val="21"/>
                    </w:numPr>
                    <w:jc w:val="both"/>
                    <w:rPr>
                      <w:rFonts w:ascii="Arial" w:hAnsi="Arial" w:cs="Arial"/>
                      <w:bCs/>
                      <w:sz w:val="20"/>
                    </w:rPr>
                  </w:pPr>
                </w:p>
              </w:tc>
              <w:tc>
                <w:tcPr>
                  <w:tcW w:w="823" w:type="pct"/>
                </w:tcPr>
                <w:p w:rsidR="00641F30" w:rsidRPr="00022E5A" w:rsidRDefault="00641F30" w:rsidP="00FC4809">
                  <w:pPr>
                    <w:jc w:val="both"/>
                    <w:rPr>
                      <w:rFonts w:ascii="Arial" w:hAnsi="Arial" w:cs="Arial"/>
                      <w:bCs/>
                      <w:sz w:val="20"/>
                    </w:rPr>
                  </w:pPr>
                  <w:r>
                    <w:rPr>
                      <w:rFonts w:ascii="Arial" w:hAnsi="Arial" w:cs="Arial"/>
                      <w:bCs/>
                      <w:sz w:val="20"/>
                    </w:rPr>
                    <w:t>System operacyjny</w:t>
                  </w:r>
                </w:p>
              </w:tc>
              <w:tc>
                <w:tcPr>
                  <w:tcW w:w="3906" w:type="pct"/>
                </w:tcPr>
                <w:p w:rsidR="00641F30" w:rsidRPr="00022E5A" w:rsidRDefault="00641F30" w:rsidP="00FC4809">
                  <w:pPr>
                    <w:jc w:val="both"/>
                    <w:rPr>
                      <w:rFonts w:ascii="Arial" w:hAnsi="Arial" w:cs="Arial"/>
                      <w:bCs/>
                      <w:sz w:val="20"/>
                    </w:rPr>
                  </w:pPr>
                  <w:r w:rsidRPr="004533E5">
                    <w:rPr>
                      <w:rFonts w:ascii="Arial" w:hAnsi="Arial" w:cs="Arial"/>
                      <w:bCs/>
                      <w:color w:val="auto"/>
                      <w:sz w:val="20"/>
                    </w:rPr>
                    <w:t xml:space="preserve">System operacyjny który umożliwi pracę w środowisku usługi katalogowej w sieci firmowej oraz umożliwi uruchomienie programów posiadanych przez Zamawiającego takich, jak </w:t>
                  </w:r>
                  <w:proofErr w:type="spellStart"/>
                  <w:r w:rsidRPr="004533E5">
                    <w:rPr>
                      <w:rFonts w:ascii="Arial" w:hAnsi="Arial" w:cs="Arial"/>
                      <w:bCs/>
                      <w:color w:val="auto"/>
                      <w:sz w:val="20"/>
                    </w:rPr>
                    <w:t>Autodesk</w:t>
                  </w:r>
                  <w:proofErr w:type="spellEnd"/>
                  <w:r w:rsidRPr="004533E5">
                    <w:rPr>
                      <w:rFonts w:ascii="Arial" w:hAnsi="Arial" w:cs="Arial"/>
                      <w:bCs/>
                      <w:color w:val="auto"/>
                      <w:sz w:val="20"/>
                    </w:rPr>
                    <w:t xml:space="preserve"> AutoCAD i Adobe Photoshop.</w:t>
                  </w:r>
                </w:p>
              </w:tc>
            </w:tr>
          </w:tbl>
          <w:p w:rsidR="00E67143" w:rsidRPr="00E67143" w:rsidRDefault="00E67143" w:rsidP="00E67143">
            <w:pPr>
              <w:jc w:val="both"/>
              <w:rPr>
                <w:rFonts w:ascii="Times New Roman" w:hAnsi="Times New Roman"/>
              </w:rPr>
            </w:pPr>
          </w:p>
        </w:tc>
      </w:tr>
      <w:tr w:rsidR="00E67143" w:rsidRPr="00E67143" w:rsidTr="00E67143">
        <w:tc>
          <w:tcPr>
            <w:tcW w:w="2127" w:type="dxa"/>
          </w:tcPr>
          <w:p w:rsidR="005044D1" w:rsidRPr="00E67143" w:rsidRDefault="005044D1" w:rsidP="005044D1">
            <w:pPr>
              <w:jc w:val="both"/>
              <w:rPr>
                <w:rFonts w:ascii="Times New Roman" w:hAnsi="Times New Roman"/>
              </w:rPr>
            </w:pPr>
            <w:r w:rsidRPr="00E67143">
              <w:rPr>
                <w:rFonts w:ascii="Times New Roman" w:hAnsi="Times New Roman"/>
              </w:rPr>
              <w:lastRenderedPageBreak/>
              <w:t>Komputer</w:t>
            </w:r>
            <w:r>
              <w:rPr>
                <w:rFonts w:ascii="Times New Roman" w:hAnsi="Times New Roman"/>
              </w:rPr>
              <w:t xml:space="preserve"> stacjonarny typu </w:t>
            </w:r>
            <w:proofErr w:type="spellStart"/>
            <w:r>
              <w:rPr>
                <w:rFonts w:ascii="Times New Roman" w:hAnsi="Times New Roman"/>
              </w:rPr>
              <w:t>All</w:t>
            </w:r>
            <w:proofErr w:type="spellEnd"/>
            <w:r>
              <w:rPr>
                <w:rFonts w:ascii="Times New Roman" w:hAnsi="Times New Roman"/>
              </w:rPr>
              <w:t>-in-One biurowy</w:t>
            </w:r>
          </w:p>
          <w:p w:rsidR="00E67143" w:rsidRPr="00E67143" w:rsidRDefault="00E67143" w:rsidP="005044D1">
            <w:pPr>
              <w:spacing w:before="100" w:beforeAutospacing="1" w:after="100" w:afterAutospacing="1"/>
              <w:rPr>
                <w:rFonts w:ascii="Times New Roman" w:hAnsi="Times New Roman"/>
              </w:rPr>
            </w:pPr>
          </w:p>
        </w:tc>
        <w:tc>
          <w:tcPr>
            <w:tcW w:w="851" w:type="dxa"/>
          </w:tcPr>
          <w:p w:rsidR="00E67143" w:rsidRPr="00E67143" w:rsidRDefault="005044D1" w:rsidP="005044D1">
            <w:pPr>
              <w:rPr>
                <w:rFonts w:ascii="Times New Roman" w:hAnsi="Times New Roman"/>
              </w:rPr>
            </w:pPr>
            <w:r>
              <w:rPr>
                <w:rFonts w:ascii="Times New Roman" w:hAnsi="Times New Roman"/>
              </w:rPr>
              <w:t>8</w:t>
            </w:r>
            <w:r w:rsidR="00E67143" w:rsidRPr="00E67143">
              <w:rPr>
                <w:rFonts w:ascii="Times New Roman" w:hAnsi="Times New Roman"/>
              </w:rPr>
              <w:t xml:space="preserve"> szt.</w:t>
            </w:r>
          </w:p>
        </w:tc>
        <w:tc>
          <w:tcPr>
            <w:tcW w:w="7341" w:type="dxa"/>
          </w:tcPr>
          <w:p w:rsidR="00E67143" w:rsidRDefault="00E67143" w:rsidP="00293696">
            <w:pPr>
              <w:jc w:val="both"/>
              <w:rPr>
                <w:rFonts w:ascii="Times New Roman" w:hAnsi="Times New Roman"/>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3"/>
              <w:gridCol w:w="1375"/>
              <w:gridCol w:w="5186"/>
            </w:tblGrid>
            <w:tr w:rsidR="00293696" w:rsidRPr="00022E5A" w:rsidTr="00293696">
              <w:tblPrEx>
                <w:tblCellMar>
                  <w:top w:w="0" w:type="dxa"/>
                  <w:bottom w:w="0" w:type="dxa"/>
                </w:tblCellMar>
              </w:tblPrEx>
              <w:trPr>
                <w:trHeight w:val="284"/>
              </w:trPr>
              <w:tc>
                <w:tcPr>
                  <w:tcW w:w="276" w:type="pct"/>
                  <w:shd w:val="clear" w:color="auto" w:fill="auto"/>
                  <w:vAlign w:val="center"/>
                </w:tcPr>
                <w:p w:rsidR="00293696" w:rsidRPr="00022E5A" w:rsidRDefault="00293696" w:rsidP="00FC4809">
                  <w:pPr>
                    <w:pStyle w:val="Tabelapozycja"/>
                    <w:jc w:val="both"/>
                    <w:rPr>
                      <w:rFonts w:eastAsia="Times New Roman" w:cs="Arial"/>
                      <w:b/>
                      <w:sz w:val="20"/>
                      <w:lang w:eastAsia="en-US"/>
                    </w:rPr>
                  </w:pPr>
                  <w:r w:rsidRPr="00022E5A">
                    <w:rPr>
                      <w:rFonts w:eastAsia="Times New Roman" w:cs="Arial"/>
                      <w:b/>
                      <w:sz w:val="20"/>
                      <w:lang w:eastAsia="en-US"/>
                    </w:rPr>
                    <w:t>Lp.</w:t>
                  </w:r>
                </w:p>
              </w:tc>
              <w:tc>
                <w:tcPr>
                  <w:tcW w:w="990" w:type="pct"/>
                  <w:shd w:val="clear" w:color="auto" w:fill="auto"/>
                  <w:vAlign w:val="center"/>
                </w:tcPr>
                <w:p w:rsidR="00293696" w:rsidRPr="00022E5A" w:rsidRDefault="00293696" w:rsidP="00FC4809">
                  <w:pPr>
                    <w:jc w:val="both"/>
                    <w:rPr>
                      <w:rFonts w:ascii="Arial" w:hAnsi="Arial" w:cs="Arial"/>
                      <w:b/>
                      <w:sz w:val="20"/>
                    </w:rPr>
                  </w:pPr>
                  <w:r w:rsidRPr="00022E5A">
                    <w:rPr>
                      <w:rFonts w:ascii="Arial" w:hAnsi="Arial" w:cs="Arial"/>
                      <w:b/>
                      <w:sz w:val="20"/>
                    </w:rPr>
                    <w:t>Nazwa komponentu</w:t>
                  </w:r>
                </w:p>
              </w:tc>
              <w:tc>
                <w:tcPr>
                  <w:tcW w:w="3734" w:type="pct"/>
                  <w:shd w:val="clear" w:color="auto" w:fill="auto"/>
                  <w:vAlign w:val="center"/>
                </w:tcPr>
                <w:p w:rsidR="00293696" w:rsidRPr="00022E5A" w:rsidRDefault="00293696" w:rsidP="00FC4809">
                  <w:pPr>
                    <w:ind w:left="-71"/>
                    <w:jc w:val="both"/>
                    <w:rPr>
                      <w:rFonts w:ascii="Arial" w:hAnsi="Arial" w:cs="Arial"/>
                      <w:b/>
                      <w:sz w:val="20"/>
                    </w:rPr>
                  </w:pPr>
                  <w:r w:rsidRPr="00022E5A">
                    <w:rPr>
                      <w:rFonts w:ascii="Arial" w:hAnsi="Arial" w:cs="Arial"/>
                      <w:b/>
                      <w:sz w:val="20"/>
                    </w:rPr>
                    <w:t>Wymagane minimalne parametry techniczne komputerów</w:t>
                  </w:r>
                </w:p>
              </w:tc>
            </w:tr>
            <w:tr w:rsidR="00293696" w:rsidRPr="00022E5A"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Pr>
                      <w:rFonts w:ascii="Arial" w:hAnsi="Arial" w:cs="Arial"/>
                      <w:bCs/>
                      <w:sz w:val="20"/>
                    </w:rPr>
                    <w:t>Typ</w:t>
                  </w:r>
                </w:p>
              </w:tc>
              <w:tc>
                <w:tcPr>
                  <w:tcW w:w="3734" w:type="pct"/>
                </w:tcPr>
                <w:p w:rsidR="00293696" w:rsidRPr="00022E5A" w:rsidRDefault="00293696" w:rsidP="00FC4809">
                  <w:pPr>
                    <w:jc w:val="both"/>
                    <w:rPr>
                      <w:rFonts w:ascii="Arial" w:hAnsi="Arial" w:cs="Arial"/>
                      <w:bCs/>
                      <w:sz w:val="20"/>
                    </w:rPr>
                  </w:pPr>
                  <w:r>
                    <w:rPr>
                      <w:rFonts w:ascii="Arial" w:hAnsi="Arial" w:cs="Arial"/>
                      <w:bCs/>
                      <w:sz w:val="20"/>
                    </w:rPr>
                    <w:t xml:space="preserve">Komputer stacjonarny typu </w:t>
                  </w:r>
                  <w:proofErr w:type="spellStart"/>
                  <w:r>
                    <w:rPr>
                      <w:rFonts w:ascii="Arial" w:hAnsi="Arial" w:cs="Arial"/>
                      <w:bCs/>
                      <w:sz w:val="20"/>
                    </w:rPr>
                    <w:t>All</w:t>
                  </w:r>
                  <w:proofErr w:type="spellEnd"/>
                  <w:r>
                    <w:rPr>
                      <w:rFonts w:ascii="Arial" w:hAnsi="Arial" w:cs="Arial"/>
                      <w:bCs/>
                      <w:sz w:val="20"/>
                    </w:rPr>
                    <w:t xml:space="preserve"> in One. </w:t>
                  </w:r>
                </w:p>
              </w:tc>
            </w:tr>
            <w:tr w:rsidR="00293696" w:rsidRPr="00022E5A"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Pr>
                      <w:rFonts w:ascii="Arial" w:hAnsi="Arial" w:cs="Arial"/>
                      <w:bCs/>
                      <w:sz w:val="20"/>
                    </w:rPr>
                    <w:t>Procesor</w:t>
                  </w:r>
                </w:p>
              </w:tc>
              <w:tc>
                <w:tcPr>
                  <w:tcW w:w="3734" w:type="pct"/>
                </w:tcPr>
                <w:p w:rsidR="00293696" w:rsidRPr="00C56C7D" w:rsidRDefault="00293696" w:rsidP="00FC4809">
                  <w:pPr>
                    <w:jc w:val="both"/>
                    <w:rPr>
                      <w:rFonts w:ascii="Arial" w:hAnsi="Arial" w:cs="Arial"/>
                      <w:bCs/>
                      <w:i/>
                      <w:sz w:val="20"/>
                      <w:lang w:eastAsia="en-US"/>
                    </w:rPr>
                  </w:pPr>
                  <w:r>
                    <w:rPr>
                      <w:rFonts w:ascii="Arial" w:hAnsi="Arial" w:cs="Arial"/>
                      <w:bCs/>
                      <w:sz w:val="20"/>
                      <w:lang w:eastAsia="en-US"/>
                    </w:rPr>
                    <w:t xml:space="preserve">Min. </w:t>
                  </w:r>
                  <w:r w:rsidRPr="005D011F">
                    <w:rPr>
                      <w:rFonts w:ascii="Arial" w:hAnsi="Arial" w:cs="Arial"/>
                      <w:bCs/>
                      <w:i/>
                      <w:sz w:val="20"/>
                      <w:lang w:eastAsia="en-US"/>
                    </w:rPr>
                    <w:t>6-</w:t>
                  </w:r>
                  <w:r w:rsidRPr="005D011F">
                    <w:rPr>
                      <w:rFonts w:ascii="Arial" w:hAnsi="Arial" w:cs="Arial"/>
                      <w:bCs/>
                      <w:sz w:val="20"/>
                      <w:lang w:eastAsia="en-US"/>
                    </w:rPr>
                    <w:t>rdzeniowy, min 2.0</w:t>
                  </w:r>
                  <w:r w:rsidRPr="005D011F">
                    <w:rPr>
                      <w:rFonts w:ascii="Arial" w:hAnsi="Arial" w:cs="Arial"/>
                      <w:bCs/>
                      <w:i/>
                      <w:sz w:val="20"/>
                      <w:lang w:eastAsia="en-US"/>
                    </w:rPr>
                    <w:t xml:space="preserve"> GHz</w:t>
                  </w:r>
                  <w:r w:rsidRPr="005D011F">
                    <w:rPr>
                      <w:rFonts w:ascii="Arial" w:hAnsi="Arial" w:cs="Arial"/>
                      <w:bCs/>
                      <w:sz w:val="20"/>
                      <w:lang w:eastAsia="en-US"/>
                    </w:rPr>
                    <w:t xml:space="preserve">, osiągający w zaoferowanej konfiguracji w teście </w:t>
                  </w:r>
                  <w:proofErr w:type="spellStart"/>
                  <w:r w:rsidRPr="005D011F">
                    <w:rPr>
                      <w:rFonts w:ascii="Arial" w:hAnsi="Arial" w:cs="Arial"/>
                      <w:bCs/>
                      <w:sz w:val="20"/>
                      <w:lang w:eastAsia="en-US"/>
                    </w:rPr>
                    <w:t>PassMark</w:t>
                  </w:r>
                  <w:proofErr w:type="spellEnd"/>
                  <w:r w:rsidRPr="005D011F">
                    <w:rPr>
                      <w:rFonts w:ascii="Arial" w:hAnsi="Arial" w:cs="Arial"/>
                      <w:bCs/>
                      <w:sz w:val="20"/>
                      <w:lang w:eastAsia="en-US"/>
                    </w:rPr>
                    <w:t xml:space="preserve"> CPU Mark wynik min. 16700</w:t>
                  </w:r>
                  <w:r>
                    <w:rPr>
                      <w:rFonts w:ascii="Arial" w:hAnsi="Arial" w:cs="Arial"/>
                      <w:bCs/>
                      <w:sz w:val="20"/>
                      <w:lang w:eastAsia="en-US"/>
                    </w:rPr>
                    <w:t xml:space="preserve"> punktów. D</w:t>
                  </w:r>
                  <w:r w:rsidRPr="00A40E64">
                    <w:rPr>
                      <w:rFonts w:ascii="Arial" w:hAnsi="Arial" w:cs="Arial"/>
                      <w:bCs/>
                      <w:sz w:val="20"/>
                      <w:lang w:eastAsia="en-US"/>
                    </w:rPr>
                    <w:t>o oferty należy doł</w:t>
                  </w:r>
                  <w:r>
                    <w:rPr>
                      <w:rFonts w:ascii="Arial" w:hAnsi="Arial" w:cs="Arial"/>
                      <w:bCs/>
                      <w:sz w:val="20"/>
                      <w:lang w:eastAsia="en-US"/>
                    </w:rPr>
                    <w:t>ą</w:t>
                  </w:r>
                  <w:r w:rsidRPr="00A40E64">
                    <w:rPr>
                      <w:rFonts w:ascii="Arial" w:hAnsi="Arial" w:cs="Arial"/>
                      <w:bCs/>
                      <w:sz w:val="20"/>
                      <w:lang w:eastAsia="en-US"/>
                    </w:rPr>
                    <w:t xml:space="preserve">czyć wydruk ze strony: </w:t>
                  </w:r>
                  <w:hyperlink r:id="rId17" w:history="1">
                    <w:r w:rsidRPr="00263C7C">
                      <w:rPr>
                        <w:rStyle w:val="Hipercze"/>
                        <w:rFonts w:ascii="Arial" w:hAnsi="Arial" w:cs="Arial"/>
                        <w:bCs/>
                        <w:sz w:val="20"/>
                        <w:lang w:eastAsia="en-US"/>
                      </w:rPr>
                      <w:t>http://www.cpubenchmark.net</w:t>
                    </w:r>
                  </w:hyperlink>
                  <w:r>
                    <w:rPr>
                      <w:rFonts w:ascii="Arial" w:hAnsi="Arial" w:cs="Arial"/>
                      <w:bCs/>
                      <w:sz w:val="20"/>
                      <w:lang w:eastAsia="en-US"/>
                    </w:rPr>
                    <w:t xml:space="preserve"> </w:t>
                  </w:r>
                  <w:r w:rsidRPr="00A40E64">
                    <w:rPr>
                      <w:rFonts w:ascii="Arial" w:hAnsi="Arial" w:cs="Arial"/>
                      <w:bCs/>
                      <w:sz w:val="20"/>
                      <w:lang w:eastAsia="en-US"/>
                    </w:rPr>
                    <w:t xml:space="preserve"> potwierdzający spełnienie wymogów SIWZ</w:t>
                  </w:r>
                </w:p>
              </w:tc>
            </w:tr>
            <w:tr w:rsidR="00293696" w:rsidRPr="00C56C7D"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sidRPr="005700E7">
                    <w:rPr>
                      <w:rFonts w:ascii="Arial" w:hAnsi="Arial" w:cs="Arial"/>
                      <w:bCs/>
                      <w:sz w:val="20"/>
                    </w:rPr>
                    <w:t>Pamięć operacyjna</w:t>
                  </w:r>
                </w:p>
              </w:tc>
              <w:tc>
                <w:tcPr>
                  <w:tcW w:w="3734" w:type="pct"/>
                </w:tcPr>
                <w:p w:rsidR="00293696" w:rsidRPr="00A80C39" w:rsidRDefault="00293696" w:rsidP="00FC4809">
                  <w:pPr>
                    <w:jc w:val="both"/>
                    <w:rPr>
                      <w:rFonts w:ascii="Arial" w:hAnsi="Arial" w:cs="Arial"/>
                      <w:bCs/>
                      <w:sz w:val="20"/>
                    </w:rPr>
                  </w:pPr>
                  <w:r>
                    <w:rPr>
                      <w:rFonts w:ascii="Arial" w:hAnsi="Arial" w:cs="Arial"/>
                      <w:bCs/>
                      <w:i/>
                      <w:sz w:val="20"/>
                    </w:rPr>
                    <w:t>Min.</w:t>
                  </w:r>
                  <w:r w:rsidRPr="005D011F">
                    <w:rPr>
                      <w:rFonts w:ascii="Arial" w:hAnsi="Arial" w:cs="Arial"/>
                      <w:bCs/>
                      <w:i/>
                      <w:sz w:val="20"/>
                    </w:rPr>
                    <w:t xml:space="preserve"> 8GB</w:t>
                  </w:r>
                  <w:r w:rsidRPr="005D011F">
                    <w:rPr>
                      <w:rFonts w:ascii="Arial" w:hAnsi="Arial" w:cs="Arial"/>
                      <w:bCs/>
                      <w:sz w:val="20"/>
                    </w:rPr>
                    <w:t xml:space="preserve"> </w:t>
                  </w:r>
                  <w:r w:rsidRPr="005D011F">
                    <w:rPr>
                      <w:rFonts w:ascii="Arial" w:hAnsi="Arial" w:cs="Arial"/>
                      <w:bCs/>
                      <w:i/>
                      <w:iCs/>
                      <w:sz w:val="20"/>
                    </w:rPr>
                    <w:t>3200</w:t>
                  </w:r>
                  <w:r w:rsidRPr="005D011F">
                    <w:rPr>
                      <w:rFonts w:ascii="Arial" w:hAnsi="Arial" w:cs="Arial"/>
                      <w:bCs/>
                      <w:sz w:val="20"/>
                    </w:rPr>
                    <w:t xml:space="preserve"> MHz DDR4</w:t>
                  </w:r>
                  <w:r w:rsidRPr="00A80C39">
                    <w:rPr>
                      <w:rFonts w:ascii="Arial" w:hAnsi="Arial" w:cs="Arial"/>
                      <w:bCs/>
                      <w:sz w:val="20"/>
                    </w:rPr>
                    <w:t xml:space="preserve"> </w:t>
                  </w:r>
                  <w:r>
                    <w:rPr>
                      <w:rFonts w:ascii="Arial" w:hAnsi="Arial" w:cs="Arial"/>
                      <w:bCs/>
                      <w:sz w:val="20"/>
                    </w:rPr>
                    <w:t>możliwość rozbudowy do min 64</w:t>
                  </w:r>
                  <w:r w:rsidRPr="00A80C39">
                    <w:rPr>
                      <w:rFonts w:ascii="Arial" w:hAnsi="Arial" w:cs="Arial"/>
                      <w:bCs/>
                      <w:sz w:val="20"/>
                    </w:rPr>
                    <w:t xml:space="preserve">GB, minimum </w:t>
                  </w:r>
                  <w:r w:rsidRPr="005D011F">
                    <w:rPr>
                      <w:rFonts w:ascii="Arial" w:hAnsi="Arial" w:cs="Arial"/>
                      <w:bCs/>
                      <w:i/>
                      <w:sz w:val="20"/>
                    </w:rPr>
                    <w:t>jeden</w:t>
                  </w:r>
                  <w:r w:rsidRPr="005D011F">
                    <w:rPr>
                      <w:rFonts w:ascii="Arial" w:hAnsi="Arial" w:cs="Arial"/>
                      <w:bCs/>
                      <w:sz w:val="20"/>
                    </w:rPr>
                    <w:t xml:space="preserve"> slot</w:t>
                  </w:r>
                  <w:r>
                    <w:rPr>
                      <w:rFonts w:ascii="Arial" w:hAnsi="Arial" w:cs="Arial"/>
                      <w:bCs/>
                      <w:sz w:val="20"/>
                    </w:rPr>
                    <w:t xml:space="preserve"> wolny</w:t>
                  </w:r>
                  <w:r w:rsidRPr="00A80C39">
                    <w:rPr>
                      <w:rFonts w:ascii="Arial" w:hAnsi="Arial" w:cs="Arial"/>
                      <w:bCs/>
                      <w:sz w:val="20"/>
                    </w:rPr>
                    <w:t xml:space="preserve"> na dalszą rozbudowę</w:t>
                  </w:r>
                </w:p>
              </w:tc>
            </w:tr>
            <w:tr w:rsidR="00293696" w:rsidRPr="00022E5A" w:rsidTr="00293696">
              <w:tblPrEx>
                <w:tblCellMar>
                  <w:top w:w="0" w:type="dxa"/>
                  <w:bottom w:w="0" w:type="dxa"/>
                </w:tblCellMar>
              </w:tblPrEx>
              <w:trPr>
                <w:trHeight w:val="293"/>
              </w:trPr>
              <w:tc>
                <w:tcPr>
                  <w:tcW w:w="276" w:type="pct"/>
                </w:tcPr>
                <w:p w:rsidR="00293696" w:rsidRPr="00C56C7D"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sidRPr="001A44C7">
                    <w:rPr>
                      <w:rFonts w:ascii="Arial" w:hAnsi="Arial" w:cs="Arial"/>
                      <w:bCs/>
                      <w:sz w:val="20"/>
                    </w:rPr>
                    <w:t xml:space="preserve">Parametry </w:t>
                  </w:r>
                  <w:proofErr w:type="spellStart"/>
                  <w:r w:rsidRPr="001A44C7">
                    <w:rPr>
                      <w:rFonts w:ascii="Arial" w:hAnsi="Arial" w:cs="Arial"/>
                      <w:bCs/>
                      <w:sz w:val="20"/>
                    </w:rPr>
                    <w:t>pamieci</w:t>
                  </w:r>
                  <w:proofErr w:type="spellEnd"/>
                  <w:r w:rsidRPr="001A44C7">
                    <w:rPr>
                      <w:rFonts w:ascii="Arial" w:hAnsi="Arial" w:cs="Arial"/>
                      <w:bCs/>
                      <w:sz w:val="20"/>
                    </w:rPr>
                    <w:t xml:space="preserve"> masowej</w:t>
                  </w:r>
                </w:p>
              </w:tc>
              <w:tc>
                <w:tcPr>
                  <w:tcW w:w="3734" w:type="pct"/>
                </w:tcPr>
                <w:p w:rsidR="00293696" w:rsidRPr="00200657" w:rsidRDefault="00293696" w:rsidP="00FC4809">
                  <w:pPr>
                    <w:jc w:val="both"/>
                    <w:rPr>
                      <w:rFonts w:ascii="Arial" w:hAnsi="Arial" w:cs="Arial"/>
                      <w:bCs/>
                      <w:sz w:val="20"/>
                      <w:lang w:val="sv-SE" w:eastAsia="en-US"/>
                    </w:rPr>
                  </w:pPr>
                  <w:r w:rsidRPr="00A80C39">
                    <w:rPr>
                      <w:rFonts w:ascii="Arial" w:hAnsi="Arial" w:cs="Arial"/>
                      <w:bCs/>
                      <w:sz w:val="20"/>
                      <w:lang w:val="sv-SE" w:eastAsia="en-US"/>
                    </w:rPr>
                    <w:t xml:space="preserve">Min. </w:t>
                  </w:r>
                  <w:r w:rsidRPr="00200657">
                    <w:rPr>
                      <w:rFonts w:ascii="Arial" w:hAnsi="Arial" w:cs="Arial"/>
                      <w:bCs/>
                      <w:sz w:val="20"/>
                      <w:lang w:val="sv-SE" w:eastAsia="en-US"/>
                    </w:rPr>
                    <w:t>512</w:t>
                  </w:r>
                  <w:r w:rsidRPr="00200657">
                    <w:rPr>
                      <w:rFonts w:ascii="Arial" w:hAnsi="Arial" w:cs="Arial"/>
                      <w:i/>
                      <w:sz w:val="20"/>
                    </w:rPr>
                    <w:t xml:space="preserve"> GB M.2 </w:t>
                  </w:r>
                  <w:r>
                    <w:rPr>
                      <w:rFonts w:ascii="Arial" w:hAnsi="Arial" w:cs="Arial"/>
                      <w:i/>
                      <w:sz w:val="20"/>
                    </w:rPr>
                    <w:t>SSD</w:t>
                  </w:r>
                </w:p>
                <w:p w:rsidR="00293696" w:rsidRPr="00171871" w:rsidRDefault="00293696" w:rsidP="00FC4809">
                  <w:pPr>
                    <w:jc w:val="both"/>
                    <w:rPr>
                      <w:rFonts w:ascii="Arial" w:hAnsi="Arial" w:cs="Arial"/>
                      <w:b/>
                      <w:bCs/>
                      <w:color w:val="00B050"/>
                      <w:sz w:val="20"/>
                      <w:lang w:val="sv-SE" w:eastAsia="en-US"/>
                    </w:rPr>
                  </w:pPr>
                </w:p>
                <w:p w:rsidR="00293696" w:rsidRPr="00A80C39" w:rsidRDefault="00293696" w:rsidP="00FC4809">
                  <w:pPr>
                    <w:jc w:val="both"/>
                    <w:rPr>
                      <w:rFonts w:ascii="Arial" w:hAnsi="Arial" w:cs="Arial"/>
                      <w:bCs/>
                      <w:sz w:val="20"/>
                      <w:lang w:val="sv-SE" w:eastAsia="en-US"/>
                    </w:rPr>
                  </w:pPr>
                </w:p>
              </w:tc>
            </w:tr>
            <w:tr w:rsidR="00293696" w:rsidRPr="001A44C7"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Pr>
                      <w:rFonts w:ascii="Arial" w:hAnsi="Arial" w:cs="Arial"/>
                      <w:bCs/>
                      <w:sz w:val="20"/>
                    </w:rPr>
                    <w:t>Grafika</w:t>
                  </w:r>
                </w:p>
              </w:tc>
              <w:tc>
                <w:tcPr>
                  <w:tcW w:w="3734" w:type="pct"/>
                </w:tcPr>
                <w:p w:rsidR="00293696" w:rsidRDefault="00293696" w:rsidP="00FC4809">
                  <w:pPr>
                    <w:jc w:val="both"/>
                    <w:rPr>
                      <w:rFonts w:ascii="Arial" w:hAnsi="Arial" w:cs="Arial"/>
                      <w:bCs/>
                      <w:sz w:val="20"/>
                    </w:rPr>
                  </w:pPr>
                  <w:r>
                    <w:rPr>
                      <w:rFonts w:ascii="Arial" w:hAnsi="Arial" w:cs="Arial"/>
                      <w:bCs/>
                      <w:sz w:val="20"/>
                    </w:rPr>
                    <w:t xml:space="preserve">Zintegrowana z procesorem, dla rozdzielczości </w:t>
                  </w:r>
                  <w:r w:rsidRPr="00200657">
                    <w:rPr>
                      <w:rFonts w:ascii="Arial" w:hAnsi="Arial" w:cs="Arial"/>
                      <w:bCs/>
                      <w:sz w:val="20"/>
                    </w:rPr>
                    <w:t xml:space="preserve">4096x2160@60Hz osiągająca w teście </w:t>
                  </w:r>
                  <w:proofErr w:type="spellStart"/>
                  <w:r w:rsidRPr="00200657">
                    <w:rPr>
                      <w:rFonts w:ascii="Arial" w:hAnsi="Arial" w:cs="Arial"/>
                      <w:bCs/>
                      <w:sz w:val="20"/>
                    </w:rPr>
                    <w:t>Average</w:t>
                  </w:r>
                  <w:proofErr w:type="spellEnd"/>
                  <w:r w:rsidRPr="00200657">
                    <w:rPr>
                      <w:rFonts w:ascii="Arial" w:hAnsi="Arial" w:cs="Arial"/>
                      <w:bCs/>
                      <w:sz w:val="20"/>
                    </w:rPr>
                    <w:t xml:space="preserve"> G3D Mark wynik na poziomie </w:t>
                  </w:r>
                  <w:r>
                    <w:rPr>
                      <w:rFonts w:ascii="Arial" w:hAnsi="Arial" w:cs="Arial"/>
                      <w:bCs/>
                      <w:sz w:val="20"/>
                    </w:rPr>
                    <w:t xml:space="preserve">min. </w:t>
                  </w:r>
                  <w:r w:rsidRPr="00200657">
                    <w:rPr>
                      <w:rFonts w:ascii="Arial" w:hAnsi="Arial" w:cs="Arial"/>
                      <w:bCs/>
                      <w:i/>
                      <w:sz w:val="20"/>
                    </w:rPr>
                    <w:t>1800</w:t>
                  </w:r>
                  <w:r w:rsidRPr="00200657">
                    <w:rPr>
                      <w:rFonts w:ascii="Arial" w:hAnsi="Arial" w:cs="Arial"/>
                      <w:bCs/>
                      <w:sz w:val="20"/>
                    </w:rPr>
                    <w:t xml:space="preserve"> punktów</w:t>
                  </w:r>
                  <w:r>
                    <w:rPr>
                      <w:rFonts w:ascii="Arial" w:hAnsi="Arial" w:cs="Arial"/>
                      <w:bCs/>
                      <w:sz w:val="20"/>
                    </w:rPr>
                    <w:t>.</w:t>
                  </w:r>
                </w:p>
                <w:p w:rsidR="00293696" w:rsidRDefault="00293696" w:rsidP="00FC4809">
                  <w:pPr>
                    <w:jc w:val="both"/>
                    <w:rPr>
                      <w:rFonts w:ascii="Arial" w:hAnsi="Arial" w:cs="Arial"/>
                      <w:bCs/>
                      <w:sz w:val="20"/>
                      <w:lang w:eastAsia="en-US"/>
                    </w:rPr>
                  </w:pPr>
                  <w:r>
                    <w:rPr>
                      <w:rFonts w:ascii="Arial" w:hAnsi="Arial" w:cs="Arial"/>
                      <w:bCs/>
                      <w:sz w:val="20"/>
                    </w:rPr>
                    <w:t>Do</w:t>
                  </w:r>
                  <w:r w:rsidRPr="00A40E64">
                    <w:rPr>
                      <w:rFonts w:ascii="Arial" w:hAnsi="Arial" w:cs="Arial"/>
                      <w:bCs/>
                      <w:sz w:val="20"/>
                      <w:lang w:eastAsia="en-US"/>
                    </w:rPr>
                    <w:t xml:space="preserve"> oferty należy dołączyć wydruk ze strony</w:t>
                  </w:r>
                  <w:r>
                    <w:rPr>
                      <w:rFonts w:ascii="Arial" w:hAnsi="Arial" w:cs="Arial"/>
                      <w:bCs/>
                      <w:sz w:val="20"/>
                      <w:lang w:eastAsia="en-US"/>
                    </w:rPr>
                    <w:t xml:space="preserve">: </w:t>
                  </w:r>
                  <w:hyperlink r:id="rId18" w:history="1">
                    <w:r w:rsidRPr="00A07D82">
                      <w:rPr>
                        <w:rStyle w:val="Hipercze"/>
                        <w:rFonts w:ascii="Arial" w:hAnsi="Arial" w:cs="Arial"/>
                        <w:bCs/>
                        <w:sz w:val="20"/>
                      </w:rPr>
                      <w:t>http://www.videocardbenchmark.net</w:t>
                    </w:r>
                  </w:hyperlink>
                  <w:r>
                    <w:rPr>
                      <w:rFonts w:ascii="Arial" w:hAnsi="Arial" w:cs="Arial"/>
                      <w:bCs/>
                      <w:sz w:val="20"/>
                    </w:rPr>
                    <w:t xml:space="preserve"> </w:t>
                  </w:r>
                  <w:r w:rsidRPr="00A40E64">
                    <w:rPr>
                      <w:rFonts w:ascii="Arial" w:hAnsi="Arial" w:cs="Arial"/>
                      <w:bCs/>
                      <w:sz w:val="20"/>
                      <w:lang w:eastAsia="en-US"/>
                    </w:rPr>
                    <w:t>potwierdzający spełnienie wymogów SIWZ</w:t>
                  </w:r>
                </w:p>
                <w:p w:rsidR="00293696" w:rsidRPr="00796550" w:rsidRDefault="00293696" w:rsidP="00FC4809">
                  <w:pPr>
                    <w:jc w:val="both"/>
                    <w:rPr>
                      <w:rFonts w:ascii="Arial" w:hAnsi="Arial" w:cs="Arial"/>
                      <w:bCs/>
                      <w:sz w:val="20"/>
                      <w:lang w:eastAsia="en-US"/>
                    </w:rPr>
                  </w:pPr>
                </w:p>
              </w:tc>
            </w:tr>
            <w:tr w:rsidR="00293696" w:rsidRPr="00022E5A" w:rsidTr="00293696">
              <w:tblPrEx>
                <w:tblCellMar>
                  <w:top w:w="0" w:type="dxa"/>
                  <w:bottom w:w="0" w:type="dxa"/>
                </w:tblCellMar>
              </w:tblPrEx>
              <w:trPr>
                <w:trHeight w:val="284"/>
              </w:trPr>
              <w:tc>
                <w:tcPr>
                  <w:tcW w:w="276" w:type="pct"/>
                </w:tcPr>
                <w:p w:rsidR="00293696" w:rsidRPr="001A44C7" w:rsidRDefault="00293696" w:rsidP="006B0F20">
                  <w:pPr>
                    <w:widowControl/>
                    <w:numPr>
                      <w:ilvl w:val="0"/>
                      <w:numId w:val="21"/>
                    </w:numPr>
                    <w:jc w:val="both"/>
                    <w:rPr>
                      <w:rFonts w:ascii="Arial" w:hAnsi="Arial" w:cs="Arial"/>
                      <w:bCs/>
                      <w:sz w:val="20"/>
                      <w:lang w:val="sv-SE"/>
                    </w:rPr>
                  </w:pPr>
                </w:p>
              </w:tc>
              <w:tc>
                <w:tcPr>
                  <w:tcW w:w="990" w:type="pct"/>
                </w:tcPr>
                <w:p w:rsidR="00293696" w:rsidRPr="00022E5A" w:rsidRDefault="00293696" w:rsidP="00FC4809">
                  <w:pPr>
                    <w:jc w:val="both"/>
                    <w:rPr>
                      <w:rFonts w:ascii="Arial" w:hAnsi="Arial" w:cs="Arial"/>
                      <w:bCs/>
                      <w:sz w:val="20"/>
                    </w:rPr>
                  </w:pPr>
                  <w:r w:rsidRPr="002A281C">
                    <w:rPr>
                      <w:rFonts w:ascii="Arial" w:hAnsi="Arial" w:cs="Arial"/>
                      <w:bCs/>
                      <w:sz w:val="20"/>
                    </w:rPr>
                    <w:t>Wyposażenie multimedialne</w:t>
                  </w:r>
                </w:p>
              </w:tc>
              <w:tc>
                <w:tcPr>
                  <w:tcW w:w="3734" w:type="pct"/>
                </w:tcPr>
                <w:p w:rsidR="00293696" w:rsidRPr="00D85A25" w:rsidRDefault="00293696" w:rsidP="00FC4809">
                  <w:pPr>
                    <w:jc w:val="both"/>
                    <w:rPr>
                      <w:rFonts w:ascii="Arial" w:hAnsi="Arial" w:cs="Arial"/>
                      <w:bCs/>
                      <w:sz w:val="20"/>
                    </w:rPr>
                  </w:pPr>
                  <w:r>
                    <w:rPr>
                      <w:rFonts w:ascii="Arial" w:hAnsi="Arial" w:cs="Arial"/>
                      <w:bCs/>
                      <w:sz w:val="20"/>
                    </w:rPr>
                    <w:t>k</w:t>
                  </w:r>
                  <w:r w:rsidRPr="00056B2D">
                    <w:rPr>
                      <w:rFonts w:ascii="Arial" w:hAnsi="Arial" w:cs="Arial"/>
                      <w:bCs/>
                      <w:sz w:val="20"/>
                    </w:rPr>
                    <w:t>arta dźwiękowa</w:t>
                  </w:r>
                  <w:r>
                    <w:rPr>
                      <w:rFonts w:ascii="Arial" w:hAnsi="Arial" w:cs="Arial"/>
                      <w:bCs/>
                      <w:sz w:val="20"/>
                    </w:rPr>
                    <w:t xml:space="preserve"> </w:t>
                  </w:r>
                  <w:r w:rsidRPr="00056B2D">
                    <w:rPr>
                      <w:rFonts w:ascii="Arial" w:hAnsi="Arial" w:cs="Arial"/>
                      <w:bCs/>
                      <w:sz w:val="20"/>
                    </w:rPr>
                    <w:t>zintegro</w:t>
                  </w:r>
                  <w:r>
                    <w:rPr>
                      <w:rFonts w:ascii="Arial" w:hAnsi="Arial" w:cs="Arial"/>
                      <w:bCs/>
                      <w:sz w:val="20"/>
                    </w:rPr>
                    <w:t>wana z płytą główną</w:t>
                  </w:r>
                  <w:r w:rsidRPr="00056B2D">
                    <w:rPr>
                      <w:rFonts w:ascii="Arial" w:hAnsi="Arial" w:cs="Arial"/>
                      <w:bCs/>
                      <w:sz w:val="20"/>
                    </w:rPr>
                    <w:t xml:space="preserve">; </w:t>
                  </w:r>
                  <w:r>
                    <w:rPr>
                      <w:rFonts w:ascii="Arial" w:hAnsi="Arial" w:cs="Arial"/>
                      <w:bCs/>
                      <w:sz w:val="20"/>
                    </w:rPr>
                    <w:t>wbudowane głoś</w:t>
                  </w:r>
                  <w:r w:rsidRPr="00056B2D">
                    <w:rPr>
                      <w:rFonts w:ascii="Arial" w:hAnsi="Arial" w:cs="Arial"/>
                      <w:bCs/>
                      <w:sz w:val="20"/>
                    </w:rPr>
                    <w:t>niki</w:t>
                  </w:r>
                  <w:r>
                    <w:rPr>
                      <w:rFonts w:ascii="Arial" w:hAnsi="Arial" w:cs="Arial"/>
                      <w:bCs/>
                      <w:sz w:val="20"/>
                    </w:rPr>
                    <w:t xml:space="preserve"> stereo </w:t>
                  </w:r>
                </w:p>
              </w:tc>
            </w:tr>
            <w:tr w:rsidR="00293696" w:rsidRPr="00022E5A"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ind w:left="360" w:hanging="360"/>
                    <w:jc w:val="both"/>
                    <w:rPr>
                      <w:rFonts w:ascii="Arial" w:hAnsi="Arial" w:cs="Arial"/>
                      <w:bCs/>
                      <w:sz w:val="20"/>
                    </w:rPr>
                  </w:pPr>
                  <w:r>
                    <w:rPr>
                      <w:rFonts w:ascii="Arial" w:hAnsi="Arial" w:cs="Arial"/>
                      <w:bCs/>
                      <w:sz w:val="20"/>
                    </w:rPr>
                    <w:t>Obudowa</w:t>
                  </w:r>
                </w:p>
              </w:tc>
              <w:tc>
                <w:tcPr>
                  <w:tcW w:w="3734" w:type="pct"/>
                </w:tcPr>
                <w:p w:rsidR="00293696" w:rsidRDefault="00293696" w:rsidP="00FC4809">
                  <w:pPr>
                    <w:jc w:val="both"/>
                    <w:rPr>
                      <w:rFonts w:ascii="Arial" w:hAnsi="Arial" w:cs="Arial"/>
                      <w:bCs/>
                      <w:sz w:val="20"/>
                    </w:rPr>
                  </w:pPr>
                  <w:r w:rsidRPr="0064559C">
                    <w:rPr>
                      <w:rFonts w:ascii="Arial" w:hAnsi="Arial" w:cs="Arial"/>
                      <w:bCs/>
                      <w:sz w:val="20"/>
                    </w:rPr>
                    <w:t xml:space="preserve">Obudowa </w:t>
                  </w:r>
                  <w:r>
                    <w:rPr>
                      <w:rFonts w:ascii="Arial" w:hAnsi="Arial" w:cs="Arial"/>
                      <w:bCs/>
                      <w:sz w:val="20"/>
                    </w:rPr>
                    <w:t xml:space="preserve">typu </w:t>
                  </w:r>
                  <w:proofErr w:type="spellStart"/>
                  <w:r>
                    <w:rPr>
                      <w:rFonts w:ascii="Arial" w:hAnsi="Arial" w:cs="Arial"/>
                      <w:bCs/>
                      <w:sz w:val="20"/>
                    </w:rPr>
                    <w:t>All</w:t>
                  </w:r>
                  <w:proofErr w:type="spellEnd"/>
                  <w:r>
                    <w:rPr>
                      <w:rFonts w:ascii="Arial" w:hAnsi="Arial" w:cs="Arial"/>
                      <w:bCs/>
                      <w:sz w:val="20"/>
                    </w:rPr>
                    <w:t xml:space="preserve"> in One – zintegrowany komputer w obudowie wraz z monitorem z matrycą IPS min 23,8” o parametrach:</w:t>
                  </w:r>
                </w:p>
                <w:p w:rsidR="00293696" w:rsidRDefault="00293696" w:rsidP="00FC4809">
                  <w:pPr>
                    <w:ind w:left="360"/>
                    <w:jc w:val="both"/>
                    <w:rPr>
                      <w:rFonts w:ascii="Arial" w:hAnsi="Arial" w:cs="Arial"/>
                      <w:bCs/>
                      <w:sz w:val="20"/>
                    </w:rPr>
                  </w:pPr>
                  <w:r>
                    <w:rPr>
                      <w:rFonts w:ascii="Arial" w:hAnsi="Arial" w:cs="Arial"/>
                      <w:bCs/>
                      <w:sz w:val="20"/>
                    </w:rPr>
                    <w:t xml:space="preserve">- </w:t>
                  </w:r>
                  <w:proofErr w:type="spellStart"/>
                  <w:r>
                    <w:rPr>
                      <w:rFonts w:ascii="Arial" w:hAnsi="Arial" w:cs="Arial"/>
                      <w:bCs/>
                      <w:sz w:val="20"/>
                    </w:rPr>
                    <w:t>rozdzielczośc</w:t>
                  </w:r>
                  <w:proofErr w:type="spellEnd"/>
                  <w:r>
                    <w:rPr>
                      <w:rFonts w:ascii="Arial" w:hAnsi="Arial" w:cs="Arial"/>
                      <w:bCs/>
                      <w:sz w:val="20"/>
                    </w:rPr>
                    <w:t xml:space="preserve"> min 1920 x 1080 @ 60 </w:t>
                  </w:r>
                  <w:proofErr w:type="spellStart"/>
                  <w:r>
                    <w:rPr>
                      <w:rFonts w:ascii="Arial" w:hAnsi="Arial" w:cs="Arial"/>
                      <w:bCs/>
                      <w:sz w:val="20"/>
                    </w:rPr>
                    <w:t>Hz</w:t>
                  </w:r>
                  <w:proofErr w:type="spellEnd"/>
                </w:p>
                <w:p w:rsidR="00293696" w:rsidRDefault="00293696" w:rsidP="00FC4809">
                  <w:pPr>
                    <w:ind w:left="360"/>
                    <w:jc w:val="both"/>
                    <w:rPr>
                      <w:rFonts w:ascii="Arial" w:hAnsi="Arial" w:cs="Arial"/>
                      <w:bCs/>
                      <w:sz w:val="20"/>
                    </w:rPr>
                  </w:pPr>
                  <w:r>
                    <w:rPr>
                      <w:rFonts w:ascii="Arial" w:hAnsi="Arial" w:cs="Arial"/>
                      <w:bCs/>
                      <w:sz w:val="20"/>
                    </w:rPr>
                    <w:t xml:space="preserve">- kontrast typowy min 1000:1, </w:t>
                  </w:r>
                </w:p>
                <w:p w:rsidR="00293696" w:rsidRDefault="00293696" w:rsidP="00FC4809">
                  <w:pPr>
                    <w:ind w:left="360"/>
                    <w:jc w:val="both"/>
                    <w:rPr>
                      <w:rFonts w:ascii="Arial" w:hAnsi="Arial" w:cs="Arial"/>
                      <w:bCs/>
                      <w:sz w:val="20"/>
                    </w:rPr>
                  </w:pPr>
                  <w:r>
                    <w:rPr>
                      <w:rFonts w:ascii="Arial" w:hAnsi="Arial" w:cs="Arial"/>
                      <w:bCs/>
                      <w:sz w:val="20"/>
                    </w:rPr>
                    <w:t>- plamka max 0,275</w:t>
                  </w:r>
                </w:p>
                <w:p w:rsidR="00293696" w:rsidRPr="00DC701C" w:rsidRDefault="00293696" w:rsidP="00FC4809">
                  <w:pPr>
                    <w:ind w:left="360"/>
                    <w:jc w:val="both"/>
                    <w:rPr>
                      <w:rFonts w:ascii="Arial" w:hAnsi="Arial" w:cs="Arial"/>
                      <w:bCs/>
                      <w:i/>
                      <w:color w:val="00B050"/>
                      <w:sz w:val="20"/>
                    </w:rPr>
                  </w:pPr>
                  <w:r w:rsidRPr="00290D4B">
                    <w:rPr>
                      <w:rFonts w:ascii="Arial" w:hAnsi="Arial" w:cs="Arial"/>
                      <w:bCs/>
                      <w:sz w:val="20"/>
                    </w:rPr>
                    <w:t xml:space="preserve">- typowa jasność min </w:t>
                  </w:r>
                  <w:r>
                    <w:rPr>
                      <w:rFonts w:ascii="Arial" w:hAnsi="Arial" w:cs="Arial"/>
                      <w:bCs/>
                      <w:sz w:val="20"/>
                    </w:rPr>
                    <w:t>25</w:t>
                  </w:r>
                  <w:r w:rsidRPr="00290D4B">
                    <w:rPr>
                      <w:rFonts w:ascii="Arial" w:hAnsi="Arial" w:cs="Arial"/>
                      <w:bCs/>
                      <w:sz w:val="20"/>
                    </w:rPr>
                    <w:t>0 cd/m2</w:t>
                  </w:r>
                  <w:r>
                    <w:rPr>
                      <w:rFonts w:ascii="Arial" w:hAnsi="Arial" w:cs="Arial"/>
                      <w:bCs/>
                      <w:sz w:val="20"/>
                    </w:rPr>
                    <w:t xml:space="preserve"> dla</w:t>
                  </w:r>
                  <w:r>
                    <w:rPr>
                      <w:rFonts w:ascii="Arial" w:hAnsi="Arial" w:cs="Arial"/>
                      <w:bCs/>
                      <w:i/>
                      <w:color w:val="00B050"/>
                      <w:sz w:val="20"/>
                    </w:rPr>
                    <w:t xml:space="preserve"> </w:t>
                  </w:r>
                  <w:r w:rsidRPr="0072354A">
                    <w:rPr>
                      <w:rFonts w:ascii="Arial" w:hAnsi="Arial" w:cs="Arial"/>
                      <w:bCs/>
                      <w:sz w:val="20"/>
                    </w:rPr>
                    <w:t>matryc</w:t>
                  </w:r>
                  <w:r>
                    <w:rPr>
                      <w:rFonts w:ascii="Arial" w:hAnsi="Arial" w:cs="Arial"/>
                      <w:bCs/>
                      <w:sz w:val="20"/>
                    </w:rPr>
                    <w:t>y</w:t>
                  </w:r>
                  <w:r w:rsidRPr="0072354A">
                    <w:rPr>
                      <w:rFonts w:ascii="Arial" w:hAnsi="Arial" w:cs="Arial"/>
                      <w:bCs/>
                      <w:sz w:val="20"/>
                    </w:rPr>
                    <w:t xml:space="preserve"> matow</w:t>
                  </w:r>
                  <w:r>
                    <w:rPr>
                      <w:rFonts w:ascii="Arial" w:hAnsi="Arial" w:cs="Arial"/>
                      <w:bCs/>
                      <w:sz w:val="20"/>
                    </w:rPr>
                    <w:t xml:space="preserve">ej bez dotyku </w:t>
                  </w:r>
                </w:p>
                <w:p w:rsidR="00293696" w:rsidRDefault="00293696" w:rsidP="00FC4809">
                  <w:pPr>
                    <w:ind w:left="360"/>
                    <w:jc w:val="both"/>
                    <w:rPr>
                      <w:rFonts w:ascii="Arial" w:hAnsi="Arial" w:cs="Arial"/>
                      <w:bCs/>
                      <w:sz w:val="20"/>
                    </w:rPr>
                  </w:pPr>
                  <w:r>
                    <w:rPr>
                      <w:rFonts w:ascii="Arial" w:hAnsi="Arial" w:cs="Arial"/>
                      <w:bCs/>
                      <w:sz w:val="20"/>
                    </w:rPr>
                    <w:t>- kąty widzenia pion/poziom: min 178/178 stopni</w:t>
                  </w:r>
                </w:p>
                <w:p w:rsidR="00293696" w:rsidRDefault="00293696" w:rsidP="00FC4809">
                  <w:pPr>
                    <w:ind w:left="360"/>
                    <w:jc w:val="both"/>
                    <w:rPr>
                      <w:rFonts w:ascii="Arial" w:hAnsi="Arial" w:cs="Arial"/>
                      <w:bCs/>
                      <w:sz w:val="20"/>
                    </w:rPr>
                  </w:pPr>
                  <w:r>
                    <w:rPr>
                      <w:rFonts w:ascii="Arial" w:hAnsi="Arial" w:cs="Arial"/>
                      <w:bCs/>
                      <w:sz w:val="20"/>
                    </w:rPr>
                    <w:t>- kąty pochylenia w pionie min -5/+20 stopni</w:t>
                  </w:r>
                </w:p>
                <w:p w:rsidR="00293696" w:rsidRDefault="00293696" w:rsidP="00FC4809">
                  <w:pPr>
                    <w:jc w:val="both"/>
                    <w:rPr>
                      <w:rFonts w:ascii="Arial" w:hAnsi="Arial" w:cs="Arial"/>
                      <w:bCs/>
                      <w:sz w:val="20"/>
                    </w:rPr>
                  </w:pPr>
                </w:p>
                <w:p w:rsidR="00293696" w:rsidRPr="0064559C" w:rsidRDefault="00293696" w:rsidP="00FC4809">
                  <w:pPr>
                    <w:jc w:val="both"/>
                    <w:rPr>
                      <w:rFonts w:ascii="Arial" w:hAnsi="Arial" w:cs="Arial"/>
                      <w:bCs/>
                      <w:sz w:val="20"/>
                    </w:rPr>
                  </w:pPr>
                  <w:r w:rsidRPr="0064559C">
                    <w:rPr>
                      <w:rFonts w:ascii="Arial" w:hAnsi="Arial" w:cs="Arial"/>
                      <w:bCs/>
                      <w:sz w:val="20"/>
                    </w:rPr>
                    <w:t>Zaprojektowana i wykonana przez producenta komputera opatrzona t</w:t>
                  </w:r>
                  <w:r>
                    <w:rPr>
                      <w:rFonts w:ascii="Arial" w:hAnsi="Arial" w:cs="Arial"/>
                      <w:bCs/>
                      <w:sz w:val="20"/>
                    </w:rPr>
                    <w:t>rwałym logo producenta</w:t>
                  </w:r>
                  <w:r w:rsidRPr="0064559C">
                    <w:rPr>
                      <w:rFonts w:ascii="Arial" w:hAnsi="Arial" w:cs="Arial"/>
                      <w:bCs/>
                      <w:sz w:val="20"/>
                    </w:rPr>
                    <w:t>.</w:t>
                  </w:r>
                </w:p>
                <w:p w:rsidR="00293696" w:rsidRPr="0064559C" w:rsidRDefault="00293696" w:rsidP="00FC4809">
                  <w:pPr>
                    <w:jc w:val="both"/>
                    <w:rPr>
                      <w:rFonts w:ascii="Arial" w:hAnsi="Arial" w:cs="Arial"/>
                      <w:bCs/>
                      <w:sz w:val="20"/>
                    </w:rPr>
                  </w:pPr>
                  <w:r>
                    <w:rPr>
                      <w:rFonts w:ascii="Arial" w:hAnsi="Arial" w:cs="Arial"/>
                      <w:bCs/>
                      <w:sz w:val="20"/>
                    </w:rPr>
                    <w:t>W</w:t>
                  </w:r>
                  <w:r w:rsidRPr="0064559C">
                    <w:rPr>
                      <w:rFonts w:ascii="Arial" w:hAnsi="Arial" w:cs="Arial"/>
                      <w:bCs/>
                      <w:sz w:val="20"/>
                    </w:rPr>
                    <w:t xml:space="preserve">ymagany jest wbudowany fabrycznie </w:t>
                  </w:r>
                  <w:r>
                    <w:rPr>
                      <w:rFonts w:ascii="Arial" w:hAnsi="Arial" w:cs="Arial"/>
                      <w:bCs/>
                      <w:sz w:val="20"/>
                    </w:rPr>
                    <w:t>dźwiękowo-</w:t>
                  </w:r>
                  <w:r w:rsidRPr="0064559C">
                    <w:rPr>
                      <w:rFonts w:ascii="Arial" w:hAnsi="Arial" w:cs="Arial"/>
                      <w:bCs/>
                      <w:sz w:val="20"/>
                    </w:rPr>
                    <w:t>wizualny system diagnostyczny, służący do sygnalizowania i diagnozowania problemów z komputerem i jego komponentami, który musi sygnalizować co najmniej:</w:t>
                  </w:r>
                </w:p>
                <w:p w:rsidR="00293696" w:rsidRPr="0064559C" w:rsidRDefault="00293696" w:rsidP="006B0F20">
                  <w:pPr>
                    <w:widowControl/>
                    <w:numPr>
                      <w:ilvl w:val="0"/>
                      <w:numId w:val="22"/>
                    </w:numPr>
                    <w:jc w:val="both"/>
                    <w:rPr>
                      <w:rFonts w:ascii="Arial" w:hAnsi="Arial" w:cs="Arial"/>
                      <w:bCs/>
                      <w:sz w:val="20"/>
                    </w:rPr>
                  </w:pPr>
                  <w:r w:rsidRPr="0064559C">
                    <w:rPr>
                      <w:rFonts w:ascii="Arial" w:hAnsi="Arial" w:cs="Arial"/>
                      <w:bCs/>
                      <w:sz w:val="20"/>
                    </w:rPr>
                    <w:t xml:space="preserve">awarie procesora </w:t>
                  </w:r>
                </w:p>
                <w:p w:rsidR="00293696" w:rsidRDefault="00293696" w:rsidP="006B0F20">
                  <w:pPr>
                    <w:widowControl/>
                    <w:numPr>
                      <w:ilvl w:val="0"/>
                      <w:numId w:val="22"/>
                    </w:numPr>
                    <w:jc w:val="both"/>
                    <w:rPr>
                      <w:rFonts w:ascii="Arial" w:hAnsi="Arial" w:cs="Arial"/>
                      <w:bCs/>
                      <w:sz w:val="20"/>
                    </w:rPr>
                  </w:pPr>
                  <w:r w:rsidRPr="0064559C">
                    <w:rPr>
                      <w:rFonts w:ascii="Arial" w:hAnsi="Arial" w:cs="Arial"/>
                      <w:bCs/>
                      <w:sz w:val="20"/>
                    </w:rPr>
                    <w:t>uszkodzenie kontrolera Video</w:t>
                  </w:r>
                </w:p>
                <w:p w:rsidR="00293696" w:rsidRDefault="00293696" w:rsidP="006B0F20">
                  <w:pPr>
                    <w:widowControl/>
                    <w:numPr>
                      <w:ilvl w:val="0"/>
                      <w:numId w:val="22"/>
                    </w:numPr>
                    <w:jc w:val="both"/>
                    <w:rPr>
                      <w:rFonts w:ascii="Arial" w:hAnsi="Arial" w:cs="Arial"/>
                      <w:bCs/>
                      <w:sz w:val="20"/>
                    </w:rPr>
                  </w:pPr>
                  <w:r>
                    <w:rPr>
                      <w:rFonts w:ascii="Arial" w:hAnsi="Arial" w:cs="Arial"/>
                      <w:bCs/>
                      <w:sz w:val="20"/>
                    </w:rPr>
                    <w:t>uszkodzenie pamięci RAM</w:t>
                  </w:r>
                </w:p>
                <w:p w:rsidR="00293696" w:rsidRDefault="00293696" w:rsidP="00FC4809">
                  <w:pPr>
                    <w:jc w:val="both"/>
                    <w:rPr>
                      <w:rFonts w:ascii="Arial" w:hAnsi="Arial" w:cs="Arial"/>
                      <w:bCs/>
                      <w:sz w:val="20"/>
                    </w:rPr>
                  </w:pPr>
                  <w:r w:rsidRPr="00820AC8">
                    <w:rPr>
                      <w:rFonts w:ascii="Arial" w:hAnsi="Arial" w:cs="Arial"/>
                      <w:bCs/>
                      <w:sz w:val="20"/>
                    </w:rPr>
                    <w:t xml:space="preserve">Obudowa musi umożliwiać zastosowanie zabezpieczenia fizycznego w postaci linki metalowej (złącze blokady </w:t>
                  </w:r>
                  <w:proofErr w:type="spellStart"/>
                  <w:r w:rsidRPr="00820AC8">
                    <w:rPr>
                      <w:rFonts w:ascii="Arial" w:hAnsi="Arial" w:cs="Arial"/>
                      <w:bCs/>
                      <w:sz w:val="20"/>
                    </w:rPr>
                    <w:t>Kensingtona</w:t>
                  </w:r>
                  <w:proofErr w:type="spellEnd"/>
                  <w:r w:rsidRPr="00820AC8">
                    <w:rPr>
                      <w:rFonts w:ascii="Arial" w:hAnsi="Arial" w:cs="Arial"/>
                      <w:bCs/>
                      <w:sz w:val="20"/>
                    </w:rPr>
                    <w:t xml:space="preserve">) </w:t>
                  </w:r>
                </w:p>
                <w:p w:rsidR="00293696" w:rsidRDefault="00293696" w:rsidP="00FC4809">
                  <w:pPr>
                    <w:jc w:val="both"/>
                    <w:rPr>
                      <w:rFonts w:ascii="Arial" w:hAnsi="Arial" w:cs="Arial"/>
                      <w:bCs/>
                      <w:sz w:val="20"/>
                    </w:rPr>
                  </w:pPr>
                  <w:r>
                    <w:rPr>
                      <w:rFonts w:ascii="Arial" w:hAnsi="Arial" w:cs="Arial"/>
                      <w:bCs/>
                      <w:sz w:val="20"/>
                    </w:rPr>
                    <w:t xml:space="preserve">Zasilacz zewnętrzny o mocy max: </w:t>
                  </w:r>
                </w:p>
                <w:p w:rsidR="00293696" w:rsidRDefault="00293696" w:rsidP="00FC4809">
                  <w:pPr>
                    <w:jc w:val="both"/>
                    <w:rPr>
                      <w:rFonts w:ascii="Arial" w:hAnsi="Arial" w:cs="Arial"/>
                      <w:bCs/>
                      <w:sz w:val="20"/>
                    </w:rPr>
                  </w:pPr>
                  <w:r>
                    <w:rPr>
                      <w:rFonts w:ascii="Arial" w:hAnsi="Arial" w:cs="Arial"/>
                      <w:bCs/>
                      <w:sz w:val="20"/>
                    </w:rPr>
                    <w:t>120</w:t>
                  </w:r>
                  <w:r w:rsidRPr="00A560A2">
                    <w:rPr>
                      <w:rFonts w:ascii="Arial" w:hAnsi="Arial" w:cs="Arial"/>
                      <w:bCs/>
                      <w:sz w:val="20"/>
                    </w:rPr>
                    <w:t>W</w:t>
                  </w:r>
                  <w:r>
                    <w:rPr>
                      <w:rFonts w:ascii="Arial" w:hAnsi="Arial" w:cs="Arial"/>
                      <w:bCs/>
                      <w:sz w:val="20"/>
                    </w:rPr>
                    <w:t xml:space="preserve"> o sprawności min 89</w:t>
                  </w:r>
                  <w:r w:rsidRPr="00A560A2">
                    <w:rPr>
                      <w:rFonts w:ascii="Arial" w:hAnsi="Arial" w:cs="Arial"/>
                      <w:bCs/>
                      <w:sz w:val="20"/>
                    </w:rPr>
                    <w:t>%</w:t>
                  </w:r>
                </w:p>
                <w:p w:rsidR="00293696" w:rsidRPr="00206BFB" w:rsidRDefault="00293696" w:rsidP="00FC4809">
                  <w:pPr>
                    <w:jc w:val="both"/>
                    <w:rPr>
                      <w:rFonts w:ascii="Arial" w:hAnsi="Arial" w:cs="Arial"/>
                      <w:bCs/>
                      <w:iCs/>
                      <w:sz w:val="20"/>
                    </w:rPr>
                  </w:pPr>
                  <w:r w:rsidRPr="00206BFB">
                    <w:rPr>
                      <w:rFonts w:ascii="Arial" w:hAnsi="Arial" w:cs="Arial"/>
                      <w:bCs/>
                      <w:iCs/>
                      <w:sz w:val="20"/>
                    </w:rPr>
                    <w:t xml:space="preserve">Komputer musi być wyposażony w </w:t>
                  </w:r>
                  <w:r>
                    <w:rPr>
                      <w:rFonts w:ascii="Arial" w:hAnsi="Arial" w:cs="Arial"/>
                      <w:bCs/>
                      <w:iCs/>
                      <w:sz w:val="20"/>
                    </w:rPr>
                    <w:t>menu z poziomu którego użytkownik może ustawić jasność, kontrast oraz włączyć technologie obniżającą poziom niebieskiego światła (</w:t>
                  </w:r>
                  <w:proofErr w:type="spellStart"/>
                  <w:r>
                    <w:rPr>
                      <w:rFonts w:ascii="Arial" w:hAnsi="Arial" w:cs="Arial"/>
                      <w:bCs/>
                      <w:iCs/>
                      <w:sz w:val="20"/>
                    </w:rPr>
                    <w:t>tzw</w:t>
                  </w:r>
                  <w:proofErr w:type="spellEnd"/>
                  <w:r>
                    <w:rPr>
                      <w:rFonts w:ascii="Arial" w:hAnsi="Arial" w:cs="Arial"/>
                      <w:bCs/>
                      <w:iCs/>
                      <w:sz w:val="20"/>
                    </w:rPr>
                    <w:t xml:space="preserve"> </w:t>
                  </w:r>
                  <w:proofErr w:type="spellStart"/>
                  <w:r>
                    <w:rPr>
                      <w:rFonts w:ascii="Arial" w:hAnsi="Arial" w:cs="Arial"/>
                      <w:bCs/>
                      <w:iCs/>
                      <w:sz w:val="20"/>
                    </w:rPr>
                    <w:t>Low</w:t>
                  </w:r>
                  <w:proofErr w:type="spellEnd"/>
                  <w:r>
                    <w:rPr>
                      <w:rFonts w:ascii="Arial" w:hAnsi="Arial" w:cs="Arial"/>
                      <w:bCs/>
                      <w:iCs/>
                      <w:sz w:val="20"/>
                    </w:rPr>
                    <w:t xml:space="preserve"> Blue </w:t>
                  </w:r>
                  <w:proofErr w:type="spellStart"/>
                  <w:r>
                    <w:rPr>
                      <w:rFonts w:ascii="Arial" w:hAnsi="Arial" w:cs="Arial"/>
                      <w:bCs/>
                      <w:iCs/>
                      <w:sz w:val="20"/>
                    </w:rPr>
                    <w:t>Light</w:t>
                  </w:r>
                  <w:proofErr w:type="spellEnd"/>
                  <w:r>
                    <w:rPr>
                      <w:rFonts w:ascii="Arial" w:hAnsi="Arial" w:cs="Arial"/>
                      <w:bCs/>
                      <w:iCs/>
                      <w:sz w:val="20"/>
                    </w:rPr>
                    <w:t>).</w:t>
                  </w:r>
                </w:p>
              </w:tc>
            </w:tr>
            <w:tr w:rsidR="00293696" w:rsidRPr="00022E5A"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sidRPr="00022E5A">
                    <w:rPr>
                      <w:rFonts w:ascii="Arial" w:hAnsi="Arial" w:cs="Arial"/>
                      <w:bCs/>
                      <w:sz w:val="20"/>
                    </w:rPr>
                    <w:t>Certyfikaty i standardy</w:t>
                  </w:r>
                </w:p>
              </w:tc>
              <w:tc>
                <w:tcPr>
                  <w:tcW w:w="3734" w:type="pct"/>
                </w:tcPr>
                <w:p w:rsidR="00293696" w:rsidRPr="00056B2D" w:rsidRDefault="00293696" w:rsidP="006B0F20">
                  <w:pPr>
                    <w:widowControl/>
                    <w:numPr>
                      <w:ilvl w:val="0"/>
                      <w:numId w:val="23"/>
                    </w:numPr>
                    <w:jc w:val="both"/>
                    <w:rPr>
                      <w:rFonts w:ascii="Arial" w:hAnsi="Arial" w:cs="Arial"/>
                      <w:bCs/>
                      <w:sz w:val="20"/>
                    </w:rPr>
                  </w:pPr>
                  <w:r w:rsidRPr="00056B2D">
                    <w:rPr>
                      <w:rFonts w:ascii="Arial" w:hAnsi="Arial" w:cs="Arial"/>
                      <w:bCs/>
                      <w:sz w:val="20"/>
                    </w:rPr>
                    <w:t>Certyfikat ISO</w:t>
                  </w:r>
                  <w:r>
                    <w:rPr>
                      <w:rFonts w:ascii="Arial" w:hAnsi="Arial" w:cs="Arial"/>
                      <w:bCs/>
                      <w:sz w:val="20"/>
                    </w:rPr>
                    <w:t xml:space="preserve"> </w:t>
                  </w:r>
                  <w:r w:rsidRPr="00056B2D">
                    <w:rPr>
                      <w:rFonts w:ascii="Arial" w:hAnsi="Arial" w:cs="Arial"/>
                      <w:bCs/>
                      <w:sz w:val="20"/>
                    </w:rPr>
                    <w:t xml:space="preserve">9001 dla producenta sprzętu </w:t>
                  </w:r>
                </w:p>
                <w:p w:rsidR="00293696" w:rsidRPr="00056B2D" w:rsidRDefault="00293696" w:rsidP="006B0F20">
                  <w:pPr>
                    <w:widowControl/>
                    <w:numPr>
                      <w:ilvl w:val="0"/>
                      <w:numId w:val="23"/>
                    </w:numPr>
                    <w:jc w:val="both"/>
                    <w:rPr>
                      <w:rFonts w:ascii="Arial" w:hAnsi="Arial" w:cs="Arial"/>
                      <w:bCs/>
                      <w:sz w:val="20"/>
                    </w:rPr>
                  </w:pPr>
                  <w:r w:rsidRPr="00056B2D">
                    <w:rPr>
                      <w:rFonts w:ascii="Arial" w:hAnsi="Arial" w:cs="Arial"/>
                      <w:bCs/>
                      <w:sz w:val="20"/>
                    </w:rPr>
                    <w:t xml:space="preserve">Deklaracja zgodności CE </w:t>
                  </w:r>
                </w:p>
                <w:p w:rsidR="00293696" w:rsidRPr="007D3475" w:rsidRDefault="00293696" w:rsidP="006B0F20">
                  <w:pPr>
                    <w:widowControl/>
                    <w:numPr>
                      <w:ilvl w:val="0"/>
                      <w:numId w:val="23"/>
                    </w:numPr>
                    <w:jc w:val="both"/>
                    <w:rPr>
                      <w:rFonts w:ascii="Arial" w:hAnsi="Arial" w:cs="Arial"/>
                      <w:bCs/>
                      <w:sz w:val="20"/>
                    </w:rPr>
                  </w:pPr>
                  <w:r w:rsidRPr="007D3475">
                    <w:rPr>
                      <w:rFonts w:ascii="Arial" w:hAnsi="Arial" w:cs="Arial"/>
                      <w:bCs/>
                      <w:sz w:val="20"/>
                    </w:rPr>
                    <w:t>Komputer musi spełn</w:t>
                  </w:r>
                  <w:r>
                    <w:rPr>
                      <w:rFonts w:ascii="Arial" w:hAnsi="Arial" w:cs="Arial"/>
                      <w:bCs/>
                      <w:sz w:val="20"/>
                    </w:rPr>
                    <w:t>iać wymogi normy Energy Star</w:t>
                  </w:r>
                </w:p>
                <w:p w:rsidR="00293696" w:rsidRPr="007D3475" w:rsidRDefault="00293696" w:rsidP="00FC4809">
                  <w:pPr>
                    <w:ind w:left="360"/>
                    <w:jc w:val="both"/>
                    <w:rPr>
                      <w:rFonts w:ascii="Arial" w:hAnsi="Arial" w:cs="Arial"/>
                      <w:bCs/>
                      <w:sz w:val="20"/>
                    </w:rPr>
                  </w:pPr>
                  <w:r w:rsidRPr="007D3475">
                    <w:rPr>
                      <w:rFonts w:ascii="Arial" w:hAnsi="Arial" w:cs="Arial"/>
                      <w:bCs/>
                      <w:sz w:val="20"/>
                    </w:rPr>
                    <w:t xml:space="preserve">Wymagany certyfikat lub wpis dotyczący oferowanego modelu komputera w internetowym katalogu </w:t>
                  </w:r>
                  <w:hyperlink r:id="rId19" w:history="1">
                    <w:r w:rsidRPr="007D3475">
                      <w:rPr>
                        <w:rStyle w:val="Hipercze"/>
                        <w:rFonts w:ascii="Arial" w:hAnsi="Arial" w:cs="Arial"/>
                        <w:bCs/>
                        <w:sz w:val="20"/>
                      </w:rPr>
                      <w:t>http://www.energysta</w:t>
                    </w:r>
                    <w:r w:rsidRPr="007D3475">
                      <w:rPr>
                        <w:rStyle w:val="Hipercze"/>
                        <w:rFonts w:ascii="Arial" w:hAnsi="Arial" w:cs="Arial"/>
                        <w:bCs/>
                        <w:sz w:val="20"/>
                      </w:rPr>
                      <w:t>r</w:t>
                    </w:r>
                    <w:r w:rsidRPr="007D3475">
                      <w:rPr>
                        <w:rStyle w:val="Hipercze"/>
                        <w:rFonts w:ascii="Arial" w:hAnsi="Arial" w:cs="Arial"/>
                        <w:bCs/>
                        <w:sz w:val="20"/>
                      </w:rPr>
                      <w:t>.gov</w:t>
                    </w:r>
                  </w:hyperlink>
                  <w:r w:rsidRPr="007D3475">
                    <w:rPr>
                      <w:rFonts w:ascii="Arial" w:hAnsi="Arial" w:cs="Arial"/>
                      <w:bCs/>
                      <w:sz w:val="20"/>
                    </w:rPr>
                    <w:t xml:space="preserve">   </w:t>
                  </w:r>
                </w:p>
                <w:p w:rsidR="00293696" w:rsidRPr="000C6DA4" w:rsidRDefault="00293696" w:rsidP="006B0F20">
                  <w:pPr>
                    <w:widowControl/>
                    <w:numPr>
                      <w:ilvl w:val="0"/>
                      <w:numId w:val="23"/>
                    </w:numPr>
                    <w:jc w:val="both"/>
                    <w:rPr>
                      <w:rFonts w:ascii="Arial" w:hAnsi="Arial" w:cs="Arial"/>
                      <w:bCs/>
                      <w:i/>
                      <w:iCs/>
                      <w:sz w:val="20"/>
                    </w:rPr>
                  </w:pPr>
                  <w:r w:rsidRPr="000C6DA4">
                    <w:rPr>
                      <w:rFonts w:ascii="Arial" w:hAnsi="Arial" w:cs="Arial"/>
                      <w:bCs/>
                      <w:i/>
                      <w:iCs/>
                      <w:sz w:val="20"/>
                    </w:rPr>
                    <w:t>Komputer musi spełniać wymogi normy EPEAT na poziomie min GOLD dla Polski</w:t>
                  </w:r>
                </w:p>
                <w:p w:rsidR="00293696" w:rsidRPr="000C6DA4" w:rsidRDefault="00293696" w:rsidP="00FC4809">
                  <w:pPr>
                    <w:ind w:left="360"/>
                    <w:jc w:val="both"/>
                    <w:rPr>
                      <w:rFonts w:ascii="Arial" w:hAnsi="Arial" w:cs="Arial"/>
                      <w:bCs/>
                      <w:i/>
                      <w:iCs/>
                      <w:sz w:val="20"/>
                    </w:rPr>
                  </w:pPr>
                  <w:r w:rsidRPr="000C6DA4">
                    <w:rPr>
                      <w:rFonts w:ascii="Arial" w:hAnsi="Arial" w:cs="Arial"/>
                      <w:bCs/>
                      <w:i/>
                      <w:iCs/>
                      <w:sz w:val="20"/>
                    </w:rPr>
                    <w:t xml:space="preserve">Wymagany certyfikat lub wpis dotyczący oferowanego modelu komputera w internetowym katalogu </w:t>
                  </w:r>
                  <w:hyperlink r:id="rId20" w:history="1">
                    <w:r w:rsidRPr="000C6DA4">
                      <w:rPr>
                        <w:rStyle w:val="Hipercze"/>
                        <w:rFonts w:ascii="Arial" w:hAnsi="Arial" w:cs="Arial"/>
                        <w:bCs/>
                        <w:i/>
                        <w:iCs/>
                        <w:color w:val="auto"/>
                        <w:sz w:val="20"/>
                      </w:rPr>
                      <w:t>http://www.epeat.net</w:t>
                    </w:r>
                  </w:hyperlink>
                  <w:r w:rsidRPr="000C6DA4">
                    <w:rPr>
                      <w:rFonts w:ascii="Arial" w:hAnsi="Arial" w:cs="Arial"/>
                      <w:bCs/>
                      <w:i/>
                      <w:iCs/>
                      <w:sz w:val="20"/>
                    </w:rPr>
                    <w:t xml:space="preserve"> – wymaga się dołączenie do oferty wydruku ze strony internetowej</w:t>
                  </w:r>
                </w:p>
                <w:p w:rsidR="00293696" w:rsidRPr="000C6DA4" w:rsidRDefault="00293696" w:rsidP="00FC4809">
                  <w:pPr>
                    <w:jc w:val="both"/>
                    <w:rPr>
                      <w:rFonts w:ascii="Arial" w:hAnsi="Arial" w:cs="Arial"/>
                      <w:bCs/>
                      <w:sz w:val="20"/>
                    </w:rPr>
                  </w:pPr>
                  <w:r w:rsidRPr="000C6DA4">
                    <w:rPr>
                      <w:rFonts w:ascii="Arial" w:hAnsi="Arial" w:cs="Arial"/>
                      <w:bCs/>
                      <w:sz w:val="20"/>
                    </w:rPr>
                    <w:t>-    Komputer musi spełniać wymogi dla TCO</w:t>
                  </w:r>
                  <w:r>
                    <w:rPr>
                      <w:rFonts w:ascii="Arial" w:hAnsi="Arial" w:cs="Arial"/>
                      <w:bCs/>
                      <w:sz w:val="20"/>
                    </w:rPr>
                    <w:t xml:space="preserve"> </w:t>
                  </w:r>
                  <w:r w:rsidRPr="000C6DA4">
                    <w:rPr>
                      <w:rFonts w:ascii="Arial" w:hAnsi="Arial" w:cs="Arial"/>
                      <w:bCs/>
                      <w:sz w:val="20"/>
                    </w:rPr>
                    <w:t xml:space="preserve">– wymaga się dołączenie do oferty wydruku ze strony   </w:t>
                  </w:r>
                  <w:hyperlink r:id="rId21" w:history="1">
                    <w:r w:rsidRPr="000C6DA4">
                      <w:rPr>
                        <w:rStyle w:val="Hipercze"/>
                        <w:rFonts w:ascii="Arial" w:hAnsi="Arial" w:cs="Arial"/>
                        <w:bCs/>
                        <w:color w:val="auto"/>
                        <w:sz w:val="20"/>
                      </w:rPr>
                      <w:t>https://tcocertified.com/</w:t>
                    </w:r>
                  </w:hyperlink>
                  <w:r w:rsidRPr="000C6DA4">
                    <w:rPr>
                      <w:rFonts w:ascii="Arial" w:hAnsi="Arial" w:cs="Arial"/>
                      <w:bCs/>
                      <w:sz w:val="20"/>
                    </w:rPr>
                    <w:t xml:space="preserve"> </w:t>
                  </w:r>
                </w:p>
                <w:p w:rsidR="00293696" w:rsidRPr="005638B4" w:rsidRDefault="00293696" w:rsidP="00FC4809">
                  <w:pPr>
                    <w:jc w:val="both"/>
                    <w:rPr>
                      <w:rFonts w:ascii="Arial" w:hAnsi="Arial" w:cs="Arial"/>
                      <w:bCs/>
                      <w:sz w:val="20"/>
                    </w:rPr>
                  </w:pPr>
                  <w:r w:rsidRPr="000C6DA4">
                    <w:rPr>
                      <w:rFonts w:ascii="Arial" w:hAnsi="Arial" w:cs="Arial"/>
                      <w:bCs/>
                      <w:sz w:val="20"/>
                    </w:rPr>
                    <w:t xml:space="preserve">-     </w:t>
                  </w:r>
                  <w:r w:rsidRPr="000C6DA4">
                    <w:rPr>
                      <w:rFonts w:ascii="Arial" w:hAnsi="Arial" w:cs="Arial"/>
                      <w:bCs/>
                      <w:i/>
                      <w:iCs/>
                      <w:sz w:val="20"/>
                    </w:rPr>
                    <w:t xml:space="preserve">Certyfikat TUV </w:t>
                  </w:r>
                  <w:proofErr w:type="spellStart"/>
                  <w:r w:rsidRPr="000C6DA4">
                    <w:rPr>
                      <w:rFonts w:ascii="Arial" w:hAnsi="Arial" w:cs="Arial"/>
                      <w:bCs/>
                      <w:i/>
                      <w:iCs/>
                      <w:sz w:val="20"/>
                    </w:rPr>
                    <w:t>Low</w:t>
                  </w:r>
                  <w:proofErr w:type="spellEnd"/>
                  <w:r w:rsidRPr="000C6DA4">
                    <w:rPr>
                      <w:rFonts w:ascii="Arial" w:hAnsi="Arial" w:cs="Arial"/>
                      <w:bCs/>
                      <w:i/>
                      <w:iCs/>
                      <w:sz w:val="20"/>
                    </w:rPr>
                    <w:t xml:space="preserve"> Blue </w:t>
                  </w:r>
                  <w:proofErr w:type="spellStart"/>
                  <w:r w:rsidRPr="000C6DA4">
                    <w:rPr>
                      <w:rFonts w:ascii="Arial" w:hAnsi="Arial" w:cs="Arial"/>
                      <w:bCs/>
                      <w:i/>
                      <w:iCs/>
                      <w:sz w:val="20"/>
                    </w:rPr>
                    <w:t>Light</w:t>
                  </w:r>
                  <w:proofErr w:type="spellEnd"/>
                  <w:r w:rsidRPr="005638B4">
                    <w:rPr>
                      <w:rFonts w:ascii="Arial" w:hAnsi="Arial" w:cs="Arial"/>
                      <w:bCs/>
                      <w:i/>
                      <w:iCs/>
                      <w:color w:val="00B050"/>
                      <w:sz w:val="20"/>
                    </w:rPr>
                    <w:t xml:space="preserve"> </w:t>
                  </w:r>
                </w:p>
              </w:tc>
            </w:tr>
            <w:tr w:rsidR="00293696" w:rsidRPr="00B51E25"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Pr>
                      <w:rFonts w:ascii="Arial" w:hAnsi="Arial" w:cs="Arial"/>
                      <w:bCs/>
                      <w:sz w:val="20"/>
                    </w:rPr>
                    <w:t>Ergonomia</w:t>
                  </w:r>
                </w:p>
              </w:tc>
              <w:tc>
                <w:tcPr>
                  <w:tcW w:w="3734" w:type="pct"/>
                </w:tcPr>
                <w:p w:rsidR="00293696" w:rsidRPr="00D1267E" w:rsidRDefault="00293696" w:rsidP="00FC4809">
                  <w:pPr>
                    <w:jc w:val="both"/>
                    <w:rPr>
                      <w:rFonts w:ascii="Arial" w:hAnsi="Arial" w:cs="Arial"/>
                      <w:bCs/>
                      <w:sz w:val="20"/>
                    </w:rPr>
                  </w:pPr>
                  <w:r w:rsidRPr="00D1267E">
                    <w:rPr>
                      <w:rFonts w:ascii="Arial" w:hAnsi="Arial" w:cs="Arial"/>
                      <w:bCs/>
                      <w:sz w:val="20"/>
                    </w:rPr>
                    <w:t>Maksymalnie</w:t>
                  </w:r>
                  <w:r>
                    <w:rPr>
                      <w:rFonts w:ascii="Arial" w:hAnsi="Arial" w:cs="Arial"/>
                      <w:bCs/>
                      <w:sz w:val="20"/>
                    </w:rPr>
                    <w:t xml:space="preserve"> 16</w:t>
                  </w:r>
                  <w:r w:rsidRPr="00D1267E">
                    <w:rPr>
                      <w:rFonts w:ascii="Arial" w:hAnsi="Arial" w:cs="Arial"/>
                      <w:bCs/>
                      <w:sz w:val="20"/>
                    </w:rPr>
                    <w:t xml:space="preserve">dB w trybie IDLE, pomiar zgodny z normą ISO 9296 / ISO 7779; </w:t>
                  </w:r>
                </w:p>
              </w:tc>
            </w:tr>
            <w:tr w:rsidR="00293696" w:rsidRPr="00022E5A"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jc w:val="both"/>
                    <w:rPr>
                      <w:rFonts w:ascii="Arial" w:hAnsi="Arial" w:cs="Arial"/>
                      <w:bCs/>
                      <w:sz w:val="20"/>
                    </w:rPr>
                  </w:pPr>
                  <w:r w:rsidRPr="00506677">
                    <w:rPr>
                      <w:rFonts w:ascii="Arial" w:hAnsi="Arial" w:cs="Arial"/>
                      <w:bCs/>
                      <w:sz w:val="20"/>
                    </w:rPr>
                    <w:t>Warunki gwarancji</w:t>
                  </w:r>
                </w:p>
              </w:tc>
              <w:tc>
                <w:tcPr>
                  <w:tcW w:w="3734" w:type="pct"/>
                </w:tcPr>
                <w:p w:rsidR="00293696" w:rsidRPr="008C3C5E" w:rsidRDefault="00293696" w:rsidP="00FC4809">
                  <w:pPr>
                    <w:jc w:val="both"/>
                    <w:rPr>
                      <w:rFonts w:ascii="Arial" w:hAnsi="Arial" w:cs="Arial"/>
                      <w:bCs/>
                      <w:sz w:val="20"/>
                    </w:rPr>
                  </w:pPr>
                  <w:r w:rsidRPr="00D3363F">
                    <w:rPr>
                      <w:rFonts w:ascii="Arial" w:hAnsi="Arial" w:cs="Arial"/>
                      <w:sz w:val="20"/>
                    </w:rPr>
                    <w:t>1-roczna</w:t>
                  </w:r>
                  <w:r w:rsidRPr="00212B5D">
                    <w:rPr>
                      <w:rFonts w:ascii="Arial" w:hAnsi="Arial" w:cs="Arial"/>
                      <w:b/>
                      <w:bCs/>
                      <w:sz w:val="20"/>
                    </w:rPr>
                    <w:t xml:space="preserve"> </w:t>
                  </w:r>
                  <w:r>
                    <w:rPr>
                      <w:rFonts w:ascii="Arial" w:hAnsi="Arial" w:cs="Arial"/>
                      <w:bCs/>
                      <w:sz w:val="20"/>
                    </w:rPr>
                    <w:t>gwarancja producenta.</w:t>
                  </w:r>
                </w:p>
                <w:p w:rsidR="00293696" w:rsidRPr="00022E5A" w:rsidRDefault="00293696" w:rsidP="00FC4809">
                  <w:pPr>
                    <w:jc w:val="both"/>
                    <w:rPr>
                      <w:rFonts w:ascii="Arial" w:hAnsi="Arial" w:cs="Arial"/>
                      <w:bCs/>
                      <w:sz w:val="20"/>
                    </w:rPr>
                  </w:pPr>
                  <w:r w:rsidRPr="008C3C5E">
                    <w:rPr>
                      <w:rFonts w:ascii="Arial" w:hAnsi="Arial" w:cs="Arial"/>
                      <w:bCs/>
                      <w:sz w:val="20"/>
                    </w:rPr>
                    <w:t xml:space="preserve">Firma serwisująca musi posiadać ISO 9001:2000 na świadczenie usług serwisowych oraz posiadać autoryzacje producenta komputera </w:t>
                  </w:r>
                  <w:r>
                    <w:rPr>
                      <w:rFonts w:ascii="Arial" w:hAnsi="Arial" w:cs="Arial"/>
                      <w:bCs/>
                      <w:sz w:val="20"/>
                    </w:rPr>
                    <w:t>.</w:t>
                  </w:r>
                </w:p>
              </w:tc>
            </w:tr>
            <w:tr w:rsidR="00293696" w:rsidRPr="00022E5A"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022E5A" w:rsidRDefault="00293696" w:rsidP="00FC4809">
                  <w:pPr>
                    <w:tabs>
                      <w:tab w:val="left" w:pos="213"/>
                    </w:tabs>
                    <w:spacing w:line="300" w:lineRule="exact"/>
                    <w:jc w:val="both"/>
                    <w:rPr>
                      <w:rFonts w:ascii="Arial" w:hAnsi="Arial" w:cs="Arial"/>
                      <w:sz w:val="20"/>
                    </w:rPr>
                  </w:pPr>
                  <w:r w:rsidRPr="00022E5A">
                    <w:rPr>
                      <w:rFonts w:ascii="Arial" w:hAnsi="Arial" w:cs="Arial"/>
                      <w:bCs/>
                      <w:sz w:val="20"/>
                    </w:rPr>
                    <w:t xml:space="preserve">Wsparcie techniczne </w:t>
                  </w:r>
                  <w:r w:rsidRPr="00022E5A">
                    <w:rPr>
                      <w:rFonts w:ascii="Arial" w:hAnsi="Arial" w:cs="Arial"/>
                      <w:bCs/>
                      <w:sz w:val="20"/>
                    </w:rPr>
                    <w:lastRenderedPageBreak/>
                    <w:t>producenta</w:t>
                  </w:r>
                </w:p>
              </w:tc>
              <w:tc>
                <w:tcPr>
                  <w:tcW w:w="3734" w:type="pct"/>
                </w:tcPr>
                <w:p w:rsidR="00293696" w:rsidRPr="00022E5A" w:rsidRDefault="00293696" w:rsidP="00FC4809">
                  <w:pPr>
                    <w:jc w:val="both"/>
                    <w:rPr>
                      <w:rFonts w:ascii="Arial" w:hAnsi="Arial" w:cs="Arial"/>
                      <w:bCs/>
                      <w:sz w:val="20"/>
                    </w:rPr>
                  </w:pPr>
                  <w:r w:rsidRPr="0033580D">
                    <w:rPr>
                      <w:rFonts w:ascii="Arial" w:hAnsi="Arial" w:cs="Arial"/>
                      <w:bCs/>
                      <w:sz w:val="20"/>
                    </w:rPr>
                    <w:lastRenderedPageBreak/>
                    <w:t>Ogólnopolska, telefoniczna infolinia/linia techniczna producenta komputera (ogólnopolski numer</w:t>
                  </w:r>
                  <w:r>
                    <w:rPr>
                      <w:rFonts w:ascii="Arial" w:hAnsi="Arial" w:cs="Arial"/>
                      <w:bCs/>
                      <w:sz w:val="20"/>
                    </w:rPr>
                    <w:t xml:space="preserve"> </w:t>
                  </w:r>
                  <w:r w:rsidRPr="0033580D">
                    <w:rPr>
                      <w:rFonts w:ascii="Arial" w:hAnsi="Arial" w:cs="Arial"/>
                      <w:bCs/>
                      <w:sz w:val="20"/>
                    </w:rPr>
                    <w:t xml:space="preserve">– w ofercie należy podać numer telefonu) dostępna w czasie </w:t>
                  </w:r>
                  <w:r w:rsidRPr="0033580D">
                    <w:rPr>
                      <w:rFonts w:ascii="Arial" w:hAnsi="Arial" w:cs="Arial"/>
                      <w:bCs/>
                      <w:sz w:val="20"/>
                    </w:rPr>
                    <w:lastRenderedPageBreak/>
                    <w:t>obowiązywania gwarancji na sprzęt i umożliwiająca po podaniu numeru seryjnego urządzenia</w:t>
                  </w:r>
                  <w:r>
                    <w:rPr>
                      <w:rFonts w:ascii="Arial" w:hAnsi="Arial" w:cs="Arial"/>
                      <w:bCs/>
                      <w:sz w:val="20"/>
                    </w:rPr>
                    <w:t>.</w:t>
                  </w:r>
                </w:p>
              </w:tc>
            </w:tr>
            <w:tr w:rsidR="00293696" w:rsidRPr="005638B4"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8C3C5E" w:rsidRDefault="00293696" w:rsidP="00FC4809">
                  <w:pPr>
                    <w:rPr>
                      <w:rFonts w:ascii="Arial" w:hAnsi="Arial" w:cs="Arial"/>
                      <w:bCs/>
                      <w:sz w:val="20"/>
                    </w:rPr>
                  </w:pPr>
                  <w:r w:rsidRPr="008C3C5E">
                    <w:rPr>
                      <w:rFonts w:ascii="Arial" w:hAnsi="Arial" w:cs="Arial"/>
                      <w:bCs/>
                      <w:sz w:val="20"/>
                    </w:rPr>
                    <w:t>Wymagania dodatkowe</w:t>
                  </w:r>
                </w:p>
              </w:tc>
              <w:tc>
                <w:tcPr>
                  <w:tcW w:w="3734" w:type="pct"/>
                </w:tcPr>
                <w:p w:rsidR="00293696" w:rsidRDefault="00293696" w:rsidP="006B0F20">
                  <w:pPr>
                    <w:widowControl/>
                    <w:numPr>
                      <w:ilvl w:val="0"/>
                      <w:numId w:val="24"/>
                    </w:numPr>
                    <w:jc w:val="both"/>
                    <w:rPr>
                      <w:rFonts w:ascii="Arial" w:hAnsi="Arial" w:cs="Arial"/>
                      <w:bCs/>
                      <w:sz w:val="20"/>
                      <w:lang w:eastAsia="en-US"/>
                    </w:rPr>
                  </w:pPr>
                  <w:r w:rsidRPr="00824087">
                    <w:rPr>
                      <w:rFonts w:ascii="Arial" w:hAnsi="Arial" w:cs="Arial"/>
                      <w:bCs/>
                      <w:sz w:val="20"/>
                    </w:rPr>
                    <w:t>Wbudowane porty</w:t>
                  </w:r>
                  <w:r>
                    <w:rPr>
                      <w:rFonts w:ascii="Arial" w:hAnsi="Arial" w:cs="Arial"/>
                      <w:bCs/>
                      <w:sz w:val="20"/>
                    </w:rPr>
                    <w:t xml:space="preserve"> i złącza</w:t>
                  </w:r>
                  <w:r w:rsidRPr="00824087">
                    <w:rPr>
                      <w:rFonts w:ascii="Arial" w:hAnsi="Arial" w:cs="Arial"/>
                      <w:bCs/>
                      <w:sz w:val="20"/>
                    </w:rPr>
                    <w:t>:</w:t>
                  </w:r>
                </w:p>
                <w:p w:rsidR="00293696" w:rsidRPr="00E20339" w:rsidRDefault="00293696" w:rsidP="00FC4809">
                  <w:pPr>
                    <w:ind w:left="360"/>
                    <w:jc w:val="both"/>
                    <w:rPr>
                      <w:rFonts w:ascii="Arial" w:hAnsi="Arial" w:cs="Arial"/>
                      <w:bCs/>
                      <w:i/>
                      <w:iCs/>
                      <w:color w:val="00B050"/>
                      <w:sz w:val="20"/>
                      <w:lang w:eastAsia="en-US"/>
                    </w:rPr>
                  </w:pPr>
                  <w:r w:rsidRPr="00C41236">
                    <w:rPr>
                      <w:rFonts w:ascii="Arial" w:hAnsi="Arial" w:cs="Arial"/>
                      <w:bCs/>
                      <w:sz w:val="20"/>
                    </w:rPr>
                    <w:t xml:space="preserve">- porty wideo: min. 1 </w:t>
                  </w:r>
                  <w:proofErr w:type="spellStart"/>
                  <w:r w:rsidRPr="00C41236">
                    <w:rPr>
                      <w:rFonts w:ascii="Arial" w:hAnsi="Arial" w:cs="Arial"/>
                      <w:bCs/>
                      <w:sz w:val="20"/>
                    </w:rPr>
                    <w:t>szt</w:t>
                  </w:r>
                  <w:proofErr w:type="spellEnd"/>
                  <w:r w:rsidRPr="00C41236">
                    <w:rPr>
                      <w:rFonts w:ascii="Arial" w:hAnsi="Arial" w:cs="Arial"/>
                      <w:bCs/>
                      <w:sz w:val="20"/>
                    </w:rPr>
                    <w:t xml:space="preserve"> </w:t>
                  </w:r>
                  <w:proofErr w:type="spellStart"/>
                  <w:r w:rsidRPr="00C41236">
                    <w:rPr>
                      <w:rFonts w:ascii="Arial" w:hAnsi="Arial" w:cs="Arial"/>
                      <w:bCs/>
                      <w:sz w:val="20"/>
                    </w:rPr>
                    <w:t>DisplayPort</w:t>
                  </w:r>
                  <w:proofErr w:type="spellEnd"/>
                  <w:r w:rsidRPr="00C41236">
                    <w:rPr>
                      <w:rFonts w:ascii="Arial" w:hAnsi="Arial" w:cs="Arial"/>
                      <w:bCs/>
                      <w:sz w:val="20"/>
                    </w:rPr>
                    <w:t xml:space="preserve"> 1.</w:t>
                  </w:r>
                  <w:r>
                    <w:rPr>
                      <w:rFonts w:ascii="Arial" w:hAnsi="Arial" w:cs="Arial"/>
                      <w:bCs/>
                      <w:sz w:val="20"/>
                    </w:rPr>
                    <w:t>4 (DP++)</w:t>
                  </w:r>
                  <w:r w:rsidRPr="00C41236">
                    <w:rPr>
                      <w:rFonts w:ascii="Arial" w:hAnsi="Arial" w:cs="Arial"/>
                      <w:bCs/>
                      <w:sz w:val="20"/>
                    </w:rPr>
                    <w:t>,</w:t>
                  </w:r>
                  <w:r>
                    <w:rPr>
                      <w:rFonts w:ascii="Arial" w:hAnsi="Arial" w:cs="Arial"/>
                      <w:bCs/>
                      <w:sz w:val="20"/>
                    </w:rPr>
                    <w:t xml:space="preserve"> HDMI-in </w:t>
                  </w:r>
                </w:p>
                <w:p w:rsidR="00293696" w:rsidRDefault="00293696" w:rsidP="00FC4809">
                  <w:pPr>
                    <w:ind w:left="360"/>
                    <w:jc w:val="both"/>
                    <w:rPr>
                      <w:rFonts w:ascii="Arial" w:hAnsi="Arial" w:cs="Arial"/>
                      <w:bCs/>
                      <w:sz w:val="20"/>
                    </w:rPr>
                  </w:pPr>
                  <w:r>
                    <w:rPr>
                      <w:rFonts w:ascii="Arial" w:hAnsi="Arial" w:cs="Arial"/>
                      <w:bCs/>
                      <w:sz w:val="20"/>
                    </w:rPr>
                    <w:t>- m</w:t>
                  </w:r>
                  <w:r w:rsidRPr="00824087">
                    <w:rPr>
                      <w:rFonts w:ascii="Arial" w:hAnsi="Arial" w:cs="Arial"/>
                      <w:bCs/>
                      <w:sz w:val="20"/>
                    </w:rPr>
                    <w:t xml:space="preserve">in. </w:t>
                  </w:r>
                  <w:r>
                    <w:rPr>
                      <w:rFonts w:ascii="Arial" w:hAnsi="Arial" w:cs="Arial"/>
                      <w:bCs/>
                      <w:sz w:val="20"/>
                    </w:rPr>
                    <w:t xml:space="preserve">6 x USB w tym min: 1 </w:t>
                  </w:r>
                  <w:proofErr w:type="spellStart"/>
                  <w:r>
                    <w:rPr>
                      <w:rFonts w:ascii="Arial" w:hAnsi="Arial" w:cs="Arial"/>
                      <w:bCs/>
                      <w:sz w:val="20"/>
                    </w:rPr>
                    <w:t>szt</w:t>
                  </w:r>
                  <w:proofErr w:type="spellEnd"/>
                  <w:r>
                    <w:rPr>
                      <w:rFonts w:ascii="Arial" w:hAnsi="Arial" w:cs="Arial"/>
                      <w:bCs/>
                      <w:sz w:val="20"/>
                    </w:rPr>
                    <w:t xml:space="preserve"> USB 3.2 Gen 2 Typ-C o przepustowości do 10 </w:t>
                  </w:r>
                  <w:proofErr w:type="spellStart"/>
                  <w:r>
                    <w:rPr>
                      <w:rFonts w:ascii="Arial" w:hAnsi="Arial" w:cs="Arial"/>
                      <w:bCs/>
                      <w:sz w:val="20"/>
                    </w:rPr>
                    <w:t>Gbps</w:t>
                  </w:r>
                  <w:proofErr w:type="spellEnd"/>
                  <w:r>
                    <w:rPr>
                      <w:rFonts w:ascii="Arial" w:hAnsi="Arial" w:cs="Arial"/>
                      <w:bCs/>
                      <w:sz w:val="20"/>
                    </w:rPr>
                    <w:t xml:space="preserve"> z boku obudowy, 1 </w:t>
                  </w:r>
                  <w:proofErr w:type="spellStart"/>
                  <w:r>
                    <w:rPr>
                      <w:rFonts w:ascii="Arial" w:hAnsi="Arial" w:cs="Arial"/>
                      <w:bCs/>
                      <w:sz w:val="20"/>
                    </w:rPr>
                    <w:t>szt</w:t>
                  </w:r>
                  <w:proofErr w:type="spellEnd"/>
                  <w:r>
                    <w:rPr>
                      <w:rFonts w:ascii="Arial" w:hAnsi="Arial" w:cs="Arial"/>
                      <w:bCs/>
                      <w:sz w:val="20"/>
                    </w:rPr>
                    <w:t xml:space="preserve"> USB 3.2 Gen 2 Typ-A o przepustowości do 10 </w:t>
                  </w:r>
                  <w:proofErr w:type="spellStart"/>
                  <w:r>
                    <w:rPr>
                      <w:rFonts w:ascii="Arial" w:hAnsi="Arial" w:cs="Arial"/>
                      <w:bCs/>
                      <w:sz w:val="20"/>
                    </w:rPr>
                    <w:t>Gbps</w:t>
                  </w:r>
                  <w:proofErr w:type="spellEnd"/>
                  <w:r>
                    <w:rPr>
                      <w:rFonts w:ascii="Arial" w:hAnsi="Arial" w:cs="Arial"/>
                      <w:bCs/>
                      <w:sz w:val="20"/>
                    </w:rPr>
                    <w:t xml:space="preserve"> z boku obudowy, 4 </w:t>
                  </w:r>
                  <w:proofErr w:type="spellStart"/>
                  <w:r>
                    <w:rPr>
                      <w:rFonts w:ascii="Arial" w:hAnsi="Arial" w:cs="Arial"/>
                      <w:bCs/>
                      <w:sz w:val="20"/>
                    </w:rPr>
                    <w:t>szt</w:t>
                  </w:r>
                  <w:proofErr w:type="spellEnd"/>
                  <w:r>
                    <w:rPr>
                      <w:rFonts w:ascii="Arial" w:hAnsi="Arial" w:cs="Arial"/>
                      <w:bCs/>
                      <w:sz w:val="20"/>
                    </w:rPr>
                    <w:t xml:space="preserve"> USB 3.2 Gen 1 Typ-A o przepustowości do 5Gbps z tyłu obudowy, </w:t>
                  </w:r>
                </w:p>
                <w:p w:rsidR="00293696" w:rsidRDefault="00293696" w:rsidP="00FC4809">
                  <w:pPr>
                    <w:ind w:left="360"/>
                    <w:jc w:val="both"/>
                    <w:rPr>
                      <w:rFonts w:ascii="Arial" w:hAnsi="Arial" w:cs="Arial"/>
                      <w:bCs/>
                      <w:sz w:val="20"/>
                    </w:rPr>
                  </w:pPr>
                  <w:r>
                    <w:rPr>
                      <w:rFonts w:ascii="Arial" w:hAnsi="Arial" w:cs="Arial"/>
                      <w:bCs/>
                      <w:sz w:val="20"/>
                    </w:rPr>
                    <w:t xml:space="preserve">- </w:t>
                  </w:r>
                  <w:r w:rsidRPr="00824087">
                    <w:rPr>
                      <w:rFonts w:ascii="Arial" w:hAnsi="Arial" w:cs="Arial"/>
                      <w:bCs/>
                      <w:sz w:val="20"/>
                    </w:rPr>
                    <w:t>port sie</w:t>
                  </w:r>
                  <w:r>
                    <w:rPr>
                      <w:rFonts w:ascii="Arial" w:hAnsi="Arial" w:cs="Arial"/>
                      <w:bCs/>
                      <w:sz w:val="20"/>
                    </w:rPr>
                    <w:t xml:space="preserve">ciowy RJ-45  </w:t>
                  </w:r>
                </w:p>
                <w:p w:rsidR="00293696" w:rsidRPr="00FA6216" w:rsidRDefault="00293696" w:rsidP="00FC4809">
                  <w:pPr>
                    <w:ind w:left="360"/>
                    <w:jc w:val="both"/>
                    <w:rPr>
                      <w:rFonts w:ascii="Arial" w:hAnsi="Arial" w:cs="Arial"/>
                      <w:bCs/>
                      <w:sz w:val="20"/>
                    </w:rPr>
                  </w:pPr>
                  <w:r>
                    <w:rPr>
                      <w:rFonts w:ascii="Arial" w:hAnsi="Arial" w:cs="Arial"/>
                      <w:bCs/>
                      <w:sz w:val="20"/>
                    </w:rPr>
                    <w:t>- port audio COMBO</w:t>
                  </w:r>
                </w:p>
                <w:p w:rsidR="00293696" w:rsidRPr="00337A65" w:rsidRDefault="00293696" w:rsidP="00FC4809">
                  <w:pPr>
                    <w:ind w:left="360"/>
                    <w:jc w:val="both"/>
                    <w:rPr>
                      <w:rFonts w:ascii="Arial" w:hAnsi="Arial" w:cs="Arial"/>
                      <w:bCs/>
                      <w:i/>
                      <w:iCs/>
                      <w:sz w:val="20"/>
                    </w:rPr>
                  </w:pPr>
                  <w:r w:rsidRPr="00337A65">
                    <w:rPr>
                      <w:rFonts w:ascii="Arial" w:hAnsi="Arial" w:cs="Arial"/>
                      <w:bCs/>
                      <w:sz w:val="20"/>
                    </w:rPr>
                    <w:t xml:space="preserve">- </w:t>
                  </w:r>
                  <w:r w:rsidRPr="00337A65">
                    <w:rPr>
                      <w:rFonts w:ascii="Arial" w:hAnsi="Arial" w:cs="Arial"/>
                      <w:bCs/>
                      <w:i/>
                      <w:iCs/>
                      <w:sz w:val="20"/>
                    </w:rPr>
                    <w:t xml:space="preserve">chroniąca przed wizualnym </w:t>
                  </w:r>
                  <w:proofErr w:type="spellStart"/>
                  <w:r w:rsidRPr="00337A65">
                    <w:rPr>
                      <w:rFonts w:ascii="Arial" w:hAnsi="Arial" w:cs="Arial"/>
                      <w:bCs/>
                      <w:i/>
                      <w:iCs/>
                      <w:sz w:val="20"/>
                    </w:rPr>
                    <w:t>hackingiem</w:t>
                  </w:r>
                  <w:proofErr w:type="spellEnd"/>
                  <w:r w:rsidRPr="00337A65">
                    <w:rPr>
                      <w:rFonts w:ascii="Arial" w:hAnsi="Arial" w:cs="Arial"/>
                      <w:bCs/>
                      <w:i/>
                      <w:iCs/>
                      <w:sz w:val="20"/>
                    </w:rPr>
                    <w:t xml:space="preserve"> kamera internetowa</w:t>
                  </w:r>
                  <w:r w:rsidRPr="00337A65">
                    <w:rPr>
                      <w:rFonts w:ascii="Arial" w:hAnsi="Arial" w:cs="Arial"/>
                      <w:bCs/>
                      <w:i/>
                      <w:sz w:val="20"/>
                    </w:rPr>
                    <w:t xml:space="preserve">- 5 MP </w:t>
                  </w:r>
                </w:p>
                <w:p w:rsidR="00293696" w:rsidRPr="00824087" w:rsidRDefault="00293696" w:rsidP="00FC4809">
                  <w:pPr>
                    <w:ind w:left="360"/>
                    <w:jc w:val="both"/>
                    <w:rPr>
                      <w:rFonts w:ascii="Arial" w:hAnsi="Arial" w:cs="Arial"/>
                      <w:bCs/>
                      <w:sz w:val="20"/>
                      <w:lang w:eastAsia="en-US"/>
                    </w:rPr>
                  </w:pPr>
                  <w:r w:rsidRPr="00824087">
                    <w:rPr>
                      <w:rFonts w:ascii="Arial" w:hAnsi="Arial" w:cs="Arial"/>
                      <w:bCs/>
                      <w:sz w:val="20"/>
                    </w:rPr>
                    <w:t>Wymagana ilość i rozmieszczenie (na zewnątrz obudowy komputera) portów USB nie może być osiągnięta w wyniku stosowania konwerterów, przejściówek</w:t>
                  </w:r>
                  <w:r>
                    <w:rPr>
                      <w:rFonts w:ascii="Arial" w:hAnsi="Arial" w:cs="Arial"/>
                      <w:bCs/>
                      <w:sz w:val="20"/>
                    </w:rPr>
                    <w:t>, adapterów</w:t>
                  </w:r>
                  <w:r w:rsidRPr="00824087">
                    <w:rPr>
                      <w:rFonts w:ascii="Arial" w:hAnsi="Arial" w:cs="Arial"/>
                      <w:bCs/>
                      <w:sz w:val="20"/>
                    </w:rPr>
                    <w:t xml:space="preserve"> itp.</w:t>
                  </w:r>
                </w:p>
                <w:p w:rsidR="00293696" w:rsidRDefault="00293696" w:rsidP="006B0F20">
                  <w:pPr>
                    <w:widowControl/>
                    <w:numPr>
                      <w:ilvl w:val="0"/>
                      <w:numId w:val="24"/>
                    </w:numPr>
                    <w:jc w:val="both"/>
                    <w:rPr>
                      <w:rFonts w:ascii="Arial" w:hAnsi="Arial" w:cs="Arial"/>
                      <w:bCs/>
                      <w:sz w:val="20"/>
                    </w:rPr>
                  </w:pPr>
                  <w:r w:rsidRPr="008C3C5E">
                    <w:rPr>
                      <w:rFonts w:ascii="Arial" w:hAnsi="Arial" w:cs="Arial"/>
                      <w:bCs/>
                      <w:sz w:val="20"/>
                      <w:lang w:eastAsia="en-US"/>
                    </w:rPr>
                    <w:t xml:space="preserve">Karta sieciowa </w:t>
                  </w:r>
                  <w:r w:rsidRPr="00824087">
                    <w:rPr>
                      <w:rFonts w:ascii="Arial" w:hAnsi="Arial" w:cs="Arial"/>
                      <w:bCs/>
                      <w:sz w:val="20"/>
                      <w:lang w:eastAsia="en-US"/>
                    </w:rPr>
                    <w:t>10/100/1000 Ethernet RJ 45 (zintegrowana)</w:t>
                  </w:r>
                  <w:r>
                    <w:rPr>
                      <w:rFonts w:ascii="Arial" w:hAnsi="Arial" w:cs="Arial"/>
                      <w:bCs/>
                      <w:sz w:val="20"/>
                      <w:lang w:eastAsia="en-US"/>
                    </w:rPr>
                    <w:t xml:space="preserve"> z obsługą </w:t>
                  </w:r>
                  <w:r w:rsidRPr="00757264">
                    <w:rPr>
                      <w:rFonts w:ascii="Arial" w:hAnsi="Arial" w:cs="Arial"/>
                      <w:bCs/>
                      <w:sz w:val="20"/>
                      <w:lang w:eastAsia="en-US"/>
                    </w:rPr>
                    <w:t xml:space="preserve">PXE, </w:t>
                  </w:r>
                  <w:proofErr w:type="spellStart"/>
                  <w:r w:rsidRPr="00757264">
                    <w:rPr>
                      <w:rFonts w:ascii="Arial" w:hAnsi="Arial" w:cs="Arial"/>
                      <w:bCs/>
                      <w:sz w:val="20"/>
                      <w:lang w:eastAsia="en-US"/>
                    </w:rPr>
                    <w:t>WoL</w:t>
                  </w:r>
                  <w:proofErr w:type="spellEnd"/>
                  <w:r>
                    <w:rPr>
                      <w:rFonts w:ascii="Arial" w:hAnsi="Arial" w:cs="Arial"/>
                      <w:bCs/>
                      <w:sz w:val="20"/>
                      <w:lang w:eastAsia="en-US"/>
                    </w:rPr>
                    <w:t xml:space="preserve">, </w:t>
                  </w:r>
                </w:p>
                <w:p w:rsidR="00293696" w:rsidRPr="00337A65" w:rsidRDefault="00293696" w:rsidP="006B0F20">
                  <w:pPr>
                    <w:widowControl/>
                    <w:numPr>
                      <w:ilvl w:val="0"/>
                      <w:numId w:val="24"/>
                    </w:numPr>
                    <w:jc w:val="both"/>
                    <w:rPr>
                      <w:rFonts w:ascii="Arial" w:hAnsi="Arial" w:cs="Arial"/>
                      <w:bCs/>
                      <w:sz w:val="20"/>
                      <w:lang w:val="en-GB"/>
                    </w:rPr>
                  </w:pPr>
                  <w:r w:rsidRPr="008C3DE0">
                    <w:rPr>
                      <w:rFonts w:ascii="Arial" w:hAnsi="Arial" w:cs="Arial"/>
                      <w:bCs/>
                      <w:sz w:val="20"/>
                      <w:lang w:val="en-GB" w:eastAsia="en-US"/>
                    </w:rPr>
                    <w:t xml:space="preserve">Karta </w:t>
                  </w:r>
                  <w:proofErr w:type="spellStart"/>
                  <w:r w:rsidRPr="008C3DE0">
                    <w:rPr>
                      <w:rFonts w:ascii="Arial" w:hAnsi="Arial" w:cs="Arial"/>
                      <w:bCs/>
                      <w:sz w:val="20"/>
                      <w:lang w:val="en-GB" w:eastAsia="en-US"/>
                    </w:rPr>
                    <w:t>WiFi</w:t>
                  </w:r>
                  <w:proofErr w:type="spellEnd"/>
                  <w:r w:rsidRPr="008C3DE0">
                    <w:rPr>
                      <w:rFonts w:ascii="Arial" w:hAnsi="Arial" w:cs="Arial"/>
                      <w:bCs/>
                      <w:sz w:val="20"/>
                      <w:lang w:val="en-GB" w:eastAsia="en-US"/>
                    </w:rPr>
                    <w:t xml:space="preserve"> </w:t>
                  </w:r>
                  <w:r>
                    <w:rPr>
                      <w:rFonts w:ascii="Arial" w:hAnsi="Arial" w:cs="Arial"/>
                      <w:bCs/>
                      <w:sz w:val="20"/>
                      <w:lang w:val="en-GB" w:eastAsia="en-US"/>
                    </w:rPr>
                    <w:t>6</w:t>
                  </w:r>
                  <w:r w:rsidRPr="008C3DE0">
                    <w:rPr>
                      <w:rFonts w:ascii="Arial" w:hAnsi="Arial" w:cs="Arial"/>
                      <w:bCs/>
                      <w:i/>
                      <w:color w:val="00B050"/>
                      <w:sz w:val="20"/>
                      <w:lang w:val="en-GB" w:eastAsia="en-US"/>
                    </w:rPr>
                    <w:t xml:space="preserve"> </w:t>
                  </w:r>
                  <w:r w:rsidRPr="00337A65">
                    <w:rPr>
                      <w:rFonts w:ascii="Arial" w:hAnsi="Arial" w:cs="Arial"/>
                      <w:bCs/>
                      <w:i/>
                      <w:sz w:val="20"/>
                      <w:lang w:val="en-GB" w:eastAsia="en-US"/>
                    </w:rPr>
                    <w:t xml:space="preserve">Wireless 2x2 z Bluetooth min. 5.2 M.2 Combo </w:t>
                  </w:r>
                </w:p>
                <w:p w:rsidR="00293696" w:rsidRPr="004533E5" w:rsidRDefault="00293696" w:rsidP="006B0F20">
                  <w:pPr>
                    <w:widowControl/>
                    <w:numPr>
                      <w:ilvl w:val="0"/>
                      <w:numId w:val="24"/>
                    </w:numPr>
                    <w:rPr>
                      <w:rFonts w:ascii="Bookman Old Style" w:hAnsi="Bookman Old Style" w:cs="Tahoma"/>
                      <w:bCs/>
                      <w:sz w:val="20"/>
                    </w:rPr>
                  </w:pPr>
                  <w:r w:rsidRPr="004533E5">
                    <w:rPr>
                      <w:rFonts w:ascii="Arial" w:hAnsi="Arial" w:cs="Arial"/>
                      <w:bCs/>
                      <w:sz w:val="20"/>
                    </w:rPr>
                    <w:t>Płyta główna z chipsetem min Q670</w:t>
                  </w:r>
                </w:p>
                <w:p w:rsidR="00293696" w:rsidRPr="00A302CE" w:rsidRDefault="00293696" w:rsidP="00FC4809">
                  <w:pPr>
                    <w:ind w:left="360"/>
                    <w:rPr>
                      <w:rFonts w:ascii="Bookman Old Style" w:hAnsi="Bookman Old Style" w:cs="Tahoma"/>
                      <w:bCs/>
                      <w:i/>
                      <w:iCs/>
                      <w:color w:val="00B050"/>
                      <w:sz w:val="20"/>
                    </w:rPr>
                  </w:pPr>
                </w:p>
              </w:tc>
            </w:tr>
            <w:tr w:rsidR="00293696" w:rsidRPr="005638B4" w:rsidTr="00293696">
              <w:tblPrEx>
                <w:tblCellMar>
                  <w:top w:w="0" w:type="dxa"/>
                  <w:bottom w:w="0" w:type="dxa"/>
                </w:tblCellMar>
              </w:tblPrEx>
              <w:trPr>
                <w:trHeight w:val="284"/>
              </w:trPr>
              <w:tc>
                <w:tcPr>
                  <w:tcW w:w="276" w:type="pct"/>
                </w:tcPr>
                <w:p w:rsidR="00293696" w:rsidRPr="00022E5A" w:rsidRDefault="00293696" w:rsidP="006B0F20">
                  <w:pPr>
                    <w:widowControl/>
                    <w:numPr>
                      <w:ilvl w:val="0"/>
                      <w:numId w:val="21"/>
                    </w:numPr>
                    <w:jc w:val="both"/>
                    <w:rPr>
                      <w:rFonts w:ascii="Arial" w:hAnsi="Arial" w:cs="Arial"/>
                      <w:bCs/>
                      <w:sz w:val="20"/>
                    </w:rPr>
                  </w:pPr>
                </w:p>
              </w:tc>
              <w:tc>
                <w:tcPr>
                  <w:tcW w:w="990" w:type="pct"/>
                </w:tcPr>
                <w:p w:rsidR="00293696" w:rsidRPr="008C3C5E" w:rsidRDefault="00293696" w:rsidP="00FC4809">
                  <w:pPr>
                    <w:rPr>
                      <w:rFonts w:ascii="Arial" w:hAnsi="Arial" w:cs="Arial"/>
                      <w:bCs/>
                      <w:sz w:val="20"/>
                    </w:rPr>
                  </w:pPr>
                  <w:r>
                    <w:rPr>
                      <w:rFonts w:ascii="Arial" w:hAnsi="Arial" w:cs="Arial"/>
                      <w:bCs/>
                      <w:sz w:val="20"/>
                    </w:rPr>
                    <w:t>System operacyjny</w:t>
                  </w:r>
                </w:p>
              </w:tc>
              <w:tc>
                <w:tcPr>
                  <w:tcW w:w="3734" w:type="pct"/>
                </w:tcPr>
                <w:p w:rsidR="00293696" w:rsidRPr="004533E5" w:rsidRDefault="00293696" w:rsidP="00FC4809">
                  <w:pPr>
                    <w:ind w:left="360"/>
                    <w:jc w:val="both"/>
                    <w:rPr>
                      <w:rFonts w:ascii="Arial" w:hAnsi="Arial" w:cs="Arial"/>
                      <w:bCs/>
                      <w:color w:val="auto"/>
                      <w:sz w:val="20"/>
                    </w:rPr>
                  </w:pPr>
                  <w:r w:rsidRPr="004533E5">
                    <w:rPr>
                      <w:rFonts w:ascii="Arial" w:hAnsi="Arial" w:cs="Arial"/>
                      <w:bCs/>
                      <w:color w:val="auto"/>
                      <w:sz w:val="20"/>
                    </w:rPr>
                    <w:t xml:space="preserve">System operacyjny który umożliwi pracę w środowisku usługi katalogowej w sieci firmowej oraz umożliwi uruchomienie programów posiadanych przez Zamawiającego takich, jak </w:t>
                  </w:r>
                  <w:proofErr w:type="spellStart"/>
                  <w:r w:rsidRPr="004533E5">
                    <w:rPr>
                      <w:rFonts w:ascii="Arial" w:hAnsi="Arial" w:cs="Arial"/>
                      <w:bCs/>
                      <w:color w:val="auto"/>
                      <w:sz w:val="20"/>
                    </w:rPr>
                    <w:t>Autodesk</w:t>
                  </w:r>
                  <w:proofErr w:type="spellEnd"/>
                  <w:r w:rsidRPr="004533E5">
                    <w:rPr>
                      <w:rFonts w:ascii="Arial" w:hAnsi="Arial" w:cs="Arial"/>
                      <w:bCs/>
                      <w:color w:val="auto"/>
                      <w:sz w:val="20"/>
                    </w:rPr>
                    <w:t xml:space="preserve"> AutoCAD i Adobe Photoshop.</w:t>
                  </w:r>
                </w:p>
              </w:tc>
            </w:tr>
          </w:tbl>
          <w:p w:rsidR="00293696" w:rsidRPr="00E67143" w:rsidRDefault="00293696" w:rsidP="00293696">
            <w:pPr>
              <w:jc w:val="both"/>
              <w:rPr>
                <w:rFonts w:ascii="Times New Roman" w:hAnsi="Times New Roman"/>
              </w:rPr>
            </w:pPr>
          </w:p>
        </w:tc>
      </w:tr>
      <w:tr w:rsidR="00E67143" w:rsidRPr="00E67143" w:rsidTr="00E67143">
        <w:tc>
          <w:tcPr>
            <w:tcW w:w="2127" w:type="dxa"/>
          </w:tcPr>
          <w:p w:rsidR="00E67143" w:rsidRPr="00D723F7" w:rsidRDefault="005044D1" w:rsidP="00E67143">
            <w:pPr>
              <w:rPr>
                <w:rFonts w:ascii="Times New Roman" w:hAnsi="Times New Roman"/>
                <w:color w:val="auto"/>
              </w:rPr>
            </w:pPr>
            <w:r w:rsidRPr="00D723F7">
              <w:rPr>
                <w:rFonts w:ascii="Times New Roman" w:hAnsi="Times New Roman"/>
                <w:color w:val="auto"/>
              </w:rPr>
              <w:lastRenderedPageBreak/>
              <w:t>Mysz optyczna</w:t>
            </w:r>
          </w:p>
        </w:tc>
        <w:tc>
          <w:tcPr>
            <w:tcW w:w="851" w:type="dxa"/>
          </w:tcPr>
          <w:p w:rsidR="00E67143" w:rsidRPr="00D723F7" w:rsidRDefault="005044D1" w:rsidP="00E67143">
            <w:pPr>
              <w:rPr>
                <w:rFonts w:ascii="Times New Roman" w:hAnsi="Times New Roman"/>
                <w:color w:val="auto"/>
              </w:rPr>
            </w:pPr>
            <w:r w:rsidRPr="00D723F7">
              <w:rPr>
                <w:rFonts w:ascii="Times New Roman" w:hAnsi="Times New Roman"/>
                <w:color w:val="auto"/>
              </w:rPr>
              <w:t>26 szt.</w:t>
            </w:r>
          </w:p>
        </w:tc>
        <w:tc>
          <w:tcPr>
            <w:tcW w:w="7341" w:type="dxa"/>
          </w:tcPr>
          <w:p w:rsidR="005044D1" w:rsidRPr="00D723F7" w:rsidRDefault="005044D1" w:rsidP="005044D1">
            <w:pPr>
              <w:jc w:val="both"/>
              <w:rPr>
                <w:rFonts w:ascii="Times New Roman" w:hAnsi="Times New Roman"/>
                <w:color w:val="auto"/>
              </w:rPr>
            </w:pPr>
            <w:r w:rsidRPr="00D723F7">
              <w:rPr>
                <w:rFonts w:ascii="Times New Roman" w:hAnsi="Times New Roman"/>
                <w:color w:val="auto"/>
              </w:rPr>
              <w:t>Na przedmiot wymagana jest gwarancja i rękojmia na okres minimum 12 miesiące licząc od dnia podpisania protokołu odbioru końcowego.</w:t>
            </w:r>
          </w:p>
          <w:p w:rsidR="00293696" w:rsidRPr="00D723F7" w:rsidRDefault="00293696" w:rsidP="00293696">
            <w:pPr>
              <w:widowControl/>
              <w:ind w:left="360"/>
              <w:rPr>
                <w:rFonts w:ascii="Arial" w:hAnsi="Arial" w:cs="Arial"/>
                <w:bCs/>
                <w:color w:val="auto"/>
                <w:sz w:val="20"/>
              </w:rPr>
            </w:pPr>
            <w:r w:rsidRPr="00D723F7">
              <w:rPr>
                <w:rFonts w:ascii="Arial" w:hAnsi="Arial" w:cs="Arial"/>
                <w:bCs/>
                <w:color w:val="auto"/>
                <w:sz w:val="20"/>
              </w:rPr>
              <w:t>Mysz optyczna z min dwoma klawiszami oraz rolką (</w:t>
            </w:r>
            <w:proofErr w:type="spellStart"/>
            <w:r w:rsidRPr="00D723F7">
              <w:rPr>
                <w:rFonts w:ascii="Arial" w:hAnsi="Arial" w:cs="Arial"/>
                <w:bCs/>
                <w:color w:val="auto"/>
                <w:sz w:val="20"/>
              </w:rPr>
              <w:t>scroll</w:t>
            </w:r>
            <w:proofErr w:type="spellEnd"/>
            <w:r w:rsidRPr="00D723F7">
              <w:rPr>
                <w:rFonts w:ascii="Arial" w:hAnsi="Arial" w:cs="Arial"/>
                <w:bCs/>
                <w:color w:val="auto"/>
                <w:sz w:val="20"/>
              </w:rPr>
              <w:t>)</w:t>
            </w:r>
            <w:r w:rsidR="00D723F7" w:rsidRPr="00D723F7">
              <w:rPr>
                <w:rFonts w:ascii="Arial" w:hAnsi="Arial" w:cs="Arial"/>
                <w:bCs/>
                <w:color w:val="auto"/>
                <w:sz w:val="20"/>
              </w:rPr>
              <w:t xml:space="preserve">, </w:t>
            </w:r>
            <w:r w:rsidR="00D723F7" w:rsidRPr="00D723F7">
              <w:rPr>
                <w:rFonts w:ascii="Arial" w:hAnsi="Arial" w:cs="Arial"/>
                <w:bCs/>
                <w:color w:val="auto"/>
                <w:sz w:val="20"/>
              </w:rPr>
              <w:t>opcja USB lub bezprzewodowa z możliwością zasilania ładowalnymi akumulatorkami</w:t>
            </w:r>
          </w:p>
          <w:p w:rsidR="00E67143" w:rsidRPr="00D723F7" w:rsidRDefault="00E67143" w:rsidP="005044D1">
            <w:pPr>
              <w:widowControl/>
              <w:ind w:left="360"/>
              <w:contextualSpacing/>
              <w:rPr>
                <w:rFonts w:ascii="Times New Roman" w:hAnsi="Times New Roman"/>
                <w:color w:val="auto"/>
              </w:rPr>
            </w:pPr>
          </w:p>
        </w:tc>
      </w:tr>
      <w:tr w:rsidR="00E67143" w:rsidRPr="00E67143" w:rsidTr="00E67143">
        <w:tc>
          <w:tcPr>
            <w:tcW w:w="2127" w:type="dxa"/>
          </w:tcPr>
          <w:p w:rsidR="00E67143" w:rsidRPr="00D723F7" w:rsidRDefault="005044D1" w:rsidP="00E67143">
            <w:pPr>
              <w:rPr>
                <w:rFonts w:ascii="Times New Roman" w:hAnsi="Times New Roman"/>
                <w:color w:val="auto"/>
              </w:rPr>
            </w:pPr>
            <w:r w:rsidRPr="00D723F7">
              <w:rPr>
                <w:rFonts w:ascii="Times New Roman" w:hAnsi="Times New Roman"/>
                <w:color w:val="auto"/>
              </w:rPr>
              <w:t xml:space="preserve">Klawiatura </w:t>
            </w:r>
          </w:p>
        </w:tc>
        <w:tc>
          <w:tcPr>
            <w:tcW w:w="851" w:type="dxa"/>
          </w:tcPr>
          <w:p w:rsidR="00E67143" w:rsidRPr="00D723F7" w:rsidRDefault="005044D1" w:rsidP="00E67143">
            <w:pPr>
              <w:rPr>
                <w:rFonts w:ascii="Times New Roman" w:hAnsi="Times New Roman"/>
                <w:color w:val="auto"/>
              </w:rPr>
            </w:pPr>
            <w:r w:rsidRPr="00D723F7">
              <w:rPr>
                <w:rFonts w:ascii="Times New Roman" w:hAnsi="Times New Roman"/>
                <w:color w:val="auto"/>
              </w:rPr>
              <w:t>26 szt.</w:t>
            </w:r>
          </w:p>
        </w:tc>
        <w:tc>
          <w:tcPr>
            <w:tcW w:w="7341" w:type="dxa"/>
          </w:tcPr>
          <w:p w:rsidR="005044D1" w:rsidRPr="00D723F7" w:rsidRDefault="005044D1" w:rsidP="005044D1">
            <w:pPr>
              <w:jc w:val="both"/>
              <w:rPr>
                <w:rFonts w:ascii="Times New Roman" w:hAnsi="Times New Roman"/>
                <w:color w:val="auto"/>
              </w:rPr>
            </w:pPr>
            <w:r w:rsidRPr="00D723F7">
              <w:rPr>
                <w:rFonts w:ascii="Times New Roman" w:hAnsi="Times New Roman"/>
                <w:color w:val="auto"/>
              </w:rPr>
              <w:t>Na przedmiot wymagana jest gwarancja i rękojmia na okres minimum 12 miesiące licząc od dnia podpisania protokołu odbioru końcowego.</w:t>
            </w:r>
          </w:p>
          <w:p w:rsidR="005044D1" w:rsidRPr="00D723F7" w:rsidRDefault="005044D1" w:rsidP="005044D1">
            <w:pPr>
              <w:jc w:val="both"/>
              <w:rPr>
                <w:rFonts w:ascii="Times New Roman" w:hAnsi="Times New Roman"/>
                <w:color w:val="auto"/>
              </w:rPr>
            </w:pPr>
          </w:p>
          <w:p w:rsidR="00293696" w:rsidRPr="00D723F7" w:rsidRDefault="00293696" w:rsidP="00293696">
            <w:pPr>
              <w:widowControl/>
              <w:ind w:left="360"/>
              <w:rPr>
                <w:rFonts w:ascii="Bookman Old Style" w:hAnsi="Bookman Old Style" w:cs="Tahoma"/>
                <w:bCs/>
                <w:color w:val="auto"/>
                <w:sz w:val="20"/>
              </w:rPr>
            </w:pPr>
            <w:r w:rsidRPr="00D723F7">
              <w:rPr>
                <w:rFonts w:ascii="Arial" w:hAnsi="Arial" w:cs="Arial"/>
                <w:bCs/>
                <w:color w:val="auto"/>
                <w:sz w:val="20"/>
              </w:rPr>
              <w:t>Klawiatura w układzie polski programisty</w:t>
            </w:r>
            <w:r w:rsidR="00D723F7" w:rsidRPr="00D723F7">
              <w:rPr>
                <w:rFonts w:ascii="Arial" w:hAnsi="Arial" w:cs="Arial"/>
                <w:bCs/>
                <w:color w:val="auto"/>
                <w:sz w:val="20"/>
              </w:rPr>
              <w:t xml:space="preserve">, opcja </w:t>
            </w:r>
            <w:r w:rsidR="00D723F7" w:rsidRPr="00D723F7">
              <w:rPr>
                <w:rFonts w:ascii="Arial" w:hAnsi="Arial" w:cs="Arial"/>
                <w:bCs/>
                <w:color w:val="auto"/>
                <w:sz w:val="20"/>
              </w:rPr>
              <w:t>USB</w:t>
            </w:r>
            <w:r w:rsidR="00D723F7" w:rsidRPr="00D723F7">
              <w:rPr>
                <w:rFonts w:ascii="Arial" w:hAnsi="Arial" w:cs="Arial"/>
                <w:bCs/>
                <w:color w:val="auto"/>
                <w:sz w:val="20"/>
              </w:rPr>
              <w:t xml:space="preserve"> lub bezprzewodowa z możliwością zasilania ładowalnymi akumulatorkami</w:t>
            </w:r>
          </w:p>
          <w:p w:rsidR="00E67143" w:rsidRPr="00D723F7" w:rsidRDefault="00E67143" w:rsidP="00293696">
            <w:pPr>
              <w:widowControl/>
              <w:ind w:left="360"/>
              <w:rPr>
                <w:rFonts w:ascii="Times New Roman" w:hAnsi="Times New Roman"/>
                <w:color w:val="auto"/>
              </w:rPr>
            </w:pPr>
          </w:p>
        </w:tc>
      </w:tr>
    </w:tbl>
    <w:p w:rsidR="006A7E21" w:rsidRDefault="006A7E21" w:rsidP="007239CA">
      <w:pPr>
        <w:jc w:val="both"/>
        <w:rPr>
          <w:rFonts w:ascii="Times New Roman" w:eastAsia="Calibri" w:hAnsi="Times New Roman" w:cs="Times New Roman"/>
          <w:sz w:val="22"/>
          <w:szCs w:val="22"/>
          <w:lang w:eastAsia="en-US"/>
        </w:rPr>
      </w:pPr>
    </w:p>
    <w:p w:rsidR="00E67143" w:rsidRPr="005044D1" w:rsidRDefault="00E67143" w:rsidP="00E67143">
      <w:pPr>
        <w:jc w:val="both"/>
        <w:rPr>
          <w:rFonts w:ascii="Times New Roman" w:eastAsia="Calibri" w:hAnsi="Times New Roman" w:cs="Times New Roman"/>
          <w:color w:val="FF0000"/>
          <w:sz w:val="22"/>
          <w:szCs w:val="22"/>
          <w:lang w:eastAsia="en-US"/>
        </w:rPr>
      </w:pPr>
    </w:p>
    <w:p w:rsidR="00E67143" w:rsidRPr="00E67143" w:rsidRDefault="00E67143" w:rsidP="00E67143">
      <w:pPr>
        <w:jc w:val="both"/>
        <w:rPr>
          <w:rFonts w:ascii="Times New Roman" w:eastAsia="Calibri" w:hAnsi="Times New Roman" w:cs="Times New Roman"/>
          <w:sz w:val="22"/>
          <w:szCs w:val="22"/>
          <w:lang w:eastAsia="en-US"/>
        </w:rPr>
      </w:pPr>
      <w:r w:rsidRPr="00E67143">
        <w:rPr>
          <w:rFonts w:ascii="Times New Roman" w:eastAsia="Calibri" w:hAnsi="Times New Roman" w:cs="Times New Roman"/>
          <w:sz w:val="22"/>
          <w:szCs w:val="22"/>
          <w:lang w:eastAsia="en-US"/>
        </w:rPr>
        <w:t xml:space="preserve">Dostarczenie zamówienia winno być realizowane własnym transportem Wykonawcy i na jego koszt. Wykonawca zobowiązany jest należycie zabezpieczyć towar na czas transportu. Dostawa oznacza dostarczenie przedmiotu umowy do siedziby Zamawiającego oraz wniesienie towaru do miejsca wskazanego przez Zamawiającego. </w:t>
      </w:r>
    </w:p>
    <w:p w:rsidR="00E67143" w:rsidRPr="00E67143" w:rsidRDefault="00E67143" w:rsidP="00E67143">
      <w:pPr>
        <w:jc w:val="both"/>
        <w:rPr>
          <w:rFonts w:ascii="Times New Roman" w:eastAsia="Calibri" w:hAnsi="Times New Roman" w:cs="Times New Roman"/>
          <w:sz w:val="22"/>
          <w:szCs w:val="22"/>
          <w:lang w:eastAsia="en-US"/>
        </w:rPr>
      </w:pPr>
      <w:r w:rsidRPr="00E67143">
        <w:rPr>
          <w:rFonts w:ascii="Times New Roman" w:eastAsia="Calibri" w:hAnsi="Times New Roman" w:cs="Times New Roman"/>
          <w:sz w:val="22"/>
          <w:szCs w:val="22"/>
          <w:lang w:eastAsia="en-US"/>
        </w:rPr>
        <w:t>Wykonawca zobowiązany jest do dostarczenia towarów fabrycznie nowych, pełnowartościowych.</w:t>
      </w:r>
    </w:p>
    <w:p w:rsidR="004A4C2A" w:rsidRPr="007239CA" w:rsidRDefault="004A4C2A" w:rsidP="004726F9">
      <w:pPr>
        <w:ind w:firstLine="709"/>
        <w:jc w:val="both"/>
        <w:rPr>
          <w:rFonts w:ascii="Times New Roman" w:hAnsi="Times New Roman" w:cs="Times New Roman"/>
          <w:color w:val="FF0000"/>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 xml:space="preserve">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w:t>
      </w:r>
      <w:r w:rsidRPr="004E65AD">
        <w:rPr>
          <w:rFonts w:ascii="Times New Roman" w:hAnsi="Times New Roman" w:cs="Times New Roman"/>
          <w:sz w:val="22"/>
          <w:szCs w:val="22"/>
        </w:rPr>
        <w:lastRenderedPageBreak/>
        <w:t>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4"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5"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 xml:space="preserve">warciu przez strony umowy i </w:t>
      </w:r>
      <w:r w:rsidRPr="005044D1">
        <w:rPr>
          <w:rFonts w:ascii="Times New Roman" w:hAnsi="Times New Roman" w:cs="Times New Roman"/>
          <w:b/>
          <w:sz w:val="22"/>
          <w:szCs w:val="22"/>
        </w:rPr>
        <w:t xml:space="preserve">zakończyć w terminie </w:t>
      </w:r>
      <w:r w:rsidR="00E53A9E" w:rsidRPr="005044D1">
        <w:rPr>
          <w:rFonts w:ascii="Times New Roman" w:hAnsi="Times New Roman" w:cs="Times New Roman"/>
          <w:b/>
          <w:sz w:val="22"/>
          <w:szCs w:val="22"/>
        </w:rPr>
        <w:t xml:space="preserve">do </w:t>
      </w:r>
      <w:r w:rsidR="005044D1" w:rsidRPr="005044D1">
        <w:rPr>
          <w:rFonts w:ascii="Times New Roman" w:hAnsi="Times New Roman" w:cs="Times New Roman"/>
          <w:b/>
          <w:sz w:val="22"/>
          <w:szCs w:val="22"/>
        </w:rPr>
        <w:t>20.12</w:t>
      </w:r>
      <w:r w:rsidR="00F5026D" w:rsidRPr="005044D1">
        <w:rPr>
          <w:rFonts w:ascii="Times New Roman" w:hAnsi="Times New Roman" w:cs="Times New Roman"/>
          <w:b/>
          <w:sz w:val="22"/>
          <w:szCs w:val="22"/>
        </w:rPr>
        <w:t>.2023</w:t>
      </w:r>
      <w:r w:rsidR="00E53A9E" w:rsidRPr="005044D1">
        <w:rPr>
          <w:rFonts w:ascii="Times New Roman" w:hAnsi="Times New Roman" w:cs="Times New Roman"/>
          <w:b/>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6"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7"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handlu ludźmi, o którym mowa w art. 189a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o którym mowa w art. 228-230a, art. 250a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 xml:space="preserve">jeżeli Zamawiający może stwierdzić, na podstawie wiarygodnych przesłanek, że Wykonawca zawarł z innymi Wykonawcami porozumienie mające na celu zakłócenie konkurencji, w szczególności jeżeli należąc do tej </w:t>
      </w:r>
      <w:r w:rsidRPr="004E65AD">
        <w:rPr>
          <w:rFonts w:ascii="Times New Roman" w:hAnsi="Times New Roman" w:cs="Times New Roman"/>
          <w:sz w:val="22"/>
          <w:szCs w:val="22"/>
        </w:rPr>
        <w:lastRenderedPageBreak/>
        <w:t>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8"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1.</w:t>
      </w:r>
      <w:r w:rsidRPr="001D04C0">
        <w:rPr>
          <w:rFonts w:ascii="Times New Roman" w:hAnsi="Times New Roman" w:cs="Times New Roman"/>
          <w:sz w:val="22"/>
          <w:szCs w:val="22"/>
        </w:rPr>
        <w:tab/>
        <w:t>Zamawiający ustala następujące warunki udziału w postępowaniu odpowiednio w zakresie:</w:t>
      </w:r>
    </w:p>
    <w:p w:rsidR="001D04C0" w:rsidRPr="001D04C0" w:rsidRDefault="001D04C0" w:rsidP="001D04C0">
      <w:pPr>
        <w:tabs>
          <w:tab w:val="left" w:pos="1129"/>
        </w:tabs>
        <w:ind w:left="360" w:hanging="360"/>
        <w:jc w:val="both"/>
        <w:rPr>
          <w:rFonts w:ascii="Times New Roman" w:hAnsi="Times New Roman" w:cs="Times New Roman"/>
          <w:sz w:val="22"/>
          <w:szCs w:val="22"/>
        </w:rPr>
      </w:pPr>
      <w:bookmarkStart w:id="9" w:name="bookmark9"/>
      <w:r w:rsidRPr="001D04C0">
        <w:rPr>
          <w:rFonts w:ascii="Times New Roman" w:hAnsi="Times New Roman" w:cs="Times New Roman"/>
          <w:sz w:val="22"/>
          <w:szCs w:val="22"/>
        </w:rPr>
        <w:t>1.1.</w:t>
      </w:r>
      <w:r w:rsidRPr="001D04C0">
        <w:rPr>
          <w:rFonts w:ascii="Times New Roman" w:hAnsi="Times New Roman" w:cs="Times New Roman"/>
          <w:sz w:val="22"/>
          <w:szCs w:val="22"/>
        </w:rPr>
        <w:tab/>
        <w:t>Zdolności do występowania w obrocie gospodarczym</w:t>
      </w:r>
      <w:bookmarkEnd w:id="9"/>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bookmarkStart w:id="10" w:name="bookmark12"/>
      <w:r w:rsidRPr="001D04C0">
        <w:rPr>
          <w:rFonts w:ascii="Times New Roman" w:hAnsi="Times New Roman" w:cs="Times New Roman"/>
          <w:sz w:val="22"/>
          <w:szCs w:val="22"/>
        </w:rPr>
        <w:t>1.2.</w:t>
      </w:r>
      <w:r w:rsidRPr="001D04C0">
        <w:rPr>
          <w:rFonts w:ascii="Times New Roman" w:hAnsi="Times New Roman" w:cs="Times New Roman"/>
          <w:sz w:val="22"/>
          <w:szCs w:val="22"/>
        </w:rPr>
        <w:tab/>
        <w:t>Sytuacji ekonomicznej lub finansowej</w:t>
      </w:r>
      <w:bookmarkEnd w:id="10"/>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bookmarkStart w:id="11" w:name="bookmark13"/>
      <w:r w:rsidRPr="001D04C0">
        <w:rPr>
          <w:rFonts w:ascii="Times New Roman" w:hAnsi="Times New Roman" w:cs="Times New Roman"/>
          <w:sz w:val="22"/>
          <w:szCs w:val="22"/>
        </w:rPr>
        <w:t>1.3. Zdolności technicznej lub zawodowej</w:t>
      </w:r>
      <w:bookmarkEnd w:id="11"/>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2.</w:t>
      </w:r>
      <w:r w:rsidRPr="001D04C0">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lastRenderedPageBreak/>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w:t>
      </w:r>
      <w:r w:rsidR="00172E50">
        <w:rPr>
          <w:rFonts w:ascii="Times New Roman" w:hAnsi="Times New Roman" w:cs="Times New Roman"/>
          <w:sz w:val="22"/>
          <w:szCs w:val="22"/>
        </w:rPr>
        <w:t>8</w:t>
      </w:r>
      <w:r w:rsidRPr="004E65AD">
        <w:rPr>
          <w:rFonts w:ascii="Times New Roman" w:hAnsi="Times New Roman" w:cs="Times New Roman"/>
          <w:sz w:val="22"/>
          <w:szCs w:val="22"/>
        </w:rPr>
        <w:t xml:space="preserve"> do SWZ.</w:t>
      </w:r>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w:t>
      </w:r>
      <w:r w:rsidR="00172E50">
        <w:rPr>
          <w:rFonts w:ascii="Times New Roman" w:hAnsi="Times New Roman" w:cs="Times New Roman"/>
          <w:sz w:val="22"/>
          <w:szCs w:val="22"/>
        </w:rPr>
        <w:t>7</w:t>
      </w:r>
      <w:r w:rsidRPr="004E65AD">
        <w:rPr>
          <w:rFonts w:ascii="Times New Roman" w:hAnsi="Times New Roman" w:cs="Times New Roman"/>
          <w:sz w:val="22"/>
          <w:szCs w:val="22"/>
        </w:rPr>
        <w:t xml:space="preserve"> do SWZ.</w:t>
      </w:r>
    </w:p>
    <w:p w:rsidR="003923C0" w:rsidRPr="00DC4DBE" w:rsidRDefault="00A75BBE" w:rsidP="00A75BBE">
      <w:pPr>
        <w:tabs>
          <w:tab w:val="left" w:pos="1142"/>
        </w:tabs>
        <w:ind w:left="360" w:hanging="360"/>
        <w:jc w:val="both"/>
        <w:rPr>
          <w:rFonts w:ascii="Times New Roman" w:hAnsi="Times New Roman" w:cs="Times New Roman"/>
          <w:sz w:val="22"/>
          <w:szCs w:val="22"/>
        </w:rPr>
      </w:pPr>
      <w:r>
        <w:rPr>
          <w:rFonts w:ascii="Times New Roman" w:hAnsi="Times New Roman" w:cs="Times New Roman"/>
          <w:sz w:val="22"/>
          <w:szCs w:val="22"/>
        </w:rPr>
        <w:t xml:space="preserve">1.5 </w:t>
      </w:r>
      <w:r w:rsidR="00DC4DBE">
        <w:rPr>
          <w:rFonts w:ascii="Times New Roman" w:eastAsia="Times New Roman" w:hAnsi="Times New Roman" w:cs="Times New Roman"/>
          <w:bCs/>
          <w:sz w:val="22"/>
          <w:szCs w:val="22"/>
        </w:rPr>
        <w:t>dokument</w:t>
      </w:r>
      <w:r w:rsidR="005044D1">
        <w:rPr>
          <w:rFonts w:ascii="Times New Roman" w:eastAsia="Times New Roman" w:hAnsi="Times New Roman" w:cs="Times New Roman"/>
          <w:bCs/>
          <w:sz w:val="22"/>
          <w:szCs w:val="22"/>
        </w:rPr>
        <w:t>y potwierdzający posiadan</w:t>
      </w:r>
      <w:r w:rsidR="00DC4DBE">
        <w:rPr>
          <w:rFonts w:ascii="Times New Roman" w:eastAsia="Times New Roman" w:hAnsi="Times New Roman" w:cs="Times New Roman"/>
          <w:bCs/>
          <w:sz w:val="22"/>
          <w:szCs w:val="22"/>
        </w:rPr>
        <w:t>e certyfikat</w:t>
      </w:r>
      <w:r w:rsidR="005044D1">
        <w:rPr>
          <w:rFonts w:ascii="Times New Roman" w:eastAsia="Times New Roman" w:hAnsi="Times New Roman" w:cs="Times New Roman"/>
          <w:bCs/>
          <w:sz w:val="22"/>
          <w:szCs w:val="22"/>
        </w:rPr>
        <w:t xml:space="preserve">y </w:t>
      </w:r>
      <w:r w:rsidR="00DC4DBE">
        <w:rPr>
          <w:rFonts w:ascii="Times New Roman" w:eastAsia="Times New Roman" w:hAnsi="Times New Roman" w:cs="Times New Roman"/>
          <w:bCs/>
          <w:sz w:val="22"/>
          <w:szCs w:val="22"/>
        </w:rPr>
        <w:t xml:space="preserve">jakości </w:t>
      </w:r>
      <w:r w:rsidR="007D1F3D">
        <w:rPr>
          <w:rFonts w:ascii="Times New Roman" w:eastAsia="Times New Roman" w:hAnsi="Times New Roman" w:cs="Times New Roman"/>
          <w:bCs/>
          <w:sz w:val="22"/>
          <w:szCs w:val="22"/>
        </w:rPr>
        <w:t>przedmiotu zamówienia</w:t>
      </w:r>
      <w:r w:rsidR="00DC4DBE">
        <w:rPr>
          <w:rFonts w:ascii="Times New Roman" w:eastAsia="Times New Roman" w:hAnsi="Times New Roman" w:cs="Times New Roman"/>
          <w:bCs/>
          <w:sz w:val="22"/>
          <w:szCs w:val="22"/>
        </w:rPr>
        <w:t>.</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w:t>
      </w:r>
      <w:r w:rsidR="005044D1">
        <w:rPr>
          <w:rFonts w:ascii="Times New Roman" w:hAnsi="Times New Roman" w:cs="Times New Roman"/>
          <w:sz w:val="22"/>
          <w:szCs w:val="22"/>
        </w:rPr>
        <w:t xml:space="preserve"> 273 ust. 1 ustawy nie żąda od wy</w:t>
      </w:r>
      <w:r w:rsidRPr="004E65AD">
        <w:rPr>
          <w:rFonts w:ascii="Times New Roman" w:hAnsi="Times New Roman" w:cs="Times New Roman"/>
          <w:sz w:val="22"/>
          <w:szCs w:val="22"/>
        </w:rPr>
        <w:t>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15"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7718C5" w:rsidRPr="00BC513D" w:rsidRDefault="007718C5" w:rsidP="006B0F20">
      <w:pPr>
        <w:pStyle w:val="Akapitzlist"/>
        <w:numPr>
          <w:ilvl w:val="0"/>
          <w:numId w:val="19"/>
        </w:numPr>
        <w:tabs>
          <w:tab w:val="left" w:pos="426"/>
        </w:tabs>
        <w:rPr>
          <w:rFonts w:ascii="Times New Roman" w:hAnsi="Times New Roman" w:cs="Times New Roman"/>
          <w:sz w:val="22"/>
          <w:szCs w:val="22"/>
        </w:rPr>
      </w:pPr>
      <w:r w:rsidRPr="00BC513D">
        <w:rPr>
          <w:rFonts w:ascii="Times New Roman" w:hAnsi="Times New Roman" w:cs="Times New Roman"/>
          <w:sz w:val="22"/>
          <w:szCs w:val="22"/>
        </w:rPr>
        <w:t>W Informacje ogólne</w:t>
      </w:r>
    </w:p>
    <w:p w:rsidR="000F4988" w:rsidRPr="000F4988" w:rsidRDefault="000F4988" w:rsidP="000F4988">
      <w:pPr>
        <w:tabs>
          <w:tab w:val="left" w:pos="1277"/>
        </w:tabs>
        <w:ind w:left="360" w:hanging="360"/>
        <w:outlineLvl w:val="0"/>
        <w:rPr>
          <w:rFonts w:ascii="Times New Roman" w:hAnsi="Times New Roman" w:cs="Times New Roman"/>
          <w:sz w:val="22"/>
          <w:szCs w:val="22"/>
        </w:rPr>
      </w:pPr>
      <w:bookmarkStart w:id="18" w:name="bookmark20"/>
      <w:r>
        <w:rPr>
          <w:rFonts w:ascii="Times New Roman" w:hAnsi="Times New Roman" w:cs="Times New Roman"/>
          <w:sz w:val="22"/>
          <w:szCs w:val="22"/>
        </w:rPr>
        <w:t>1.</w:t>
      </w:r>
      <w:r w:rsidR="002328E1">
        <w:rPr>
          <w:rFonts w:ascii="Times New Roman" w:hAnsi="Times New Roman" w:cs="Times New Roman"/>
          <w:sz w:val="22"/>
          <w:szCs w:val="22"/>
        </w:rPr>
        <w:t xml:space="preserve"> </w:t>
      </w:r>
      <w:r w:rsidRPr="000F4988">
        <w:rPr>
          <w:rFonts w:ascii="Times New Roman" w:hAnsi="Times New Roman" w:cs="Times New Roman"/>
          <w:sz w:val="22"/>
          <w:szCs w:val="22"/>
        </w:rPr>
        <w:t>W postępowaniu o udzielenie zamówienia publicznego komunikacja między Zamawiającym a</w:t>
      </w:r>
      <w:r>
        <w:rPr>
          <w:rFonts w:ascii="Times New Roman" w:hAnsi="Times New Roman" w:cs="Times New Roman"/>
          <w:sz w:val="22"/>
          <w:szCs w:val="22"/>
        </w:rPr>
        <w:t xml:space="preserve"> </w:t>
      </w:r>
      <w:r w:rsidRPr="000F4988">
        <w:rPr>
          <w:rFonts w:ascii="Times New Roman" w:hAnsi="Times New Roman" w:cs="Times New Roman"/>
          <w:sz w:val="22"/>
          <w:szCs w:val="22"/>
        </w:rPr>
        <w:t>wykonawcami odbywa się przy użyciu Platformy e-Zamówienia, która jest dostępna pod adresem:</w:t>
      </w:r>
      <w:r>
        <w:rPr>
          <w:rFonts w:ascii="Times New Roman" w:hAnsi="Times New Roman" w:cs="Times New Roman"/>
          <w:sz w:val="22"/>
          <w:szCs w:val="22"/>
        </w:rPr>
        <w:t xml:space="preserve"> </w:t>
      </w:r>
      <w:r w:rsidRPr="000F4988">
        <w:rPr>
          <w:rFonts w:ascii="Times New Roman" w:hAnsi="Times New Roman" w:cs="Times New Roman"/>
          <w:sz w:val="22"/>
          <w:szCs w:val="22"/>
        </w:rPr>
        <w:t>https://ezamowienia.gov.pl</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2. Korzystanie z Platformy e-Zamówienia jest bezpłatne.</w:t>
      </w:r>
    </w:p>
    <w:p w:rsidR="00037828" w:rsidRPr="00172E50" w:rsidRDefault="000F4988" w:rsidP="00317E79">
      <w:pPr>
        <w:tabs>
          <w:tab w:val="left" w:pos="1277"/>
        </w:tabs>
        <w:ind w:left="360" w:hanging="360"/>
        <w:outlineLvl w:val="0"/>
        <w:rPr>
          <w:rFonts w:ascii="Times New Roman" w:hAnsi="Times New Roman" w:cs="Times New Roman"/>
          <w:color w:val="FF0000"/>
          <w:sz w:val="22"/>
          <w:szCs w:val="22"/>
        </w:rPr>
      </w:pPr>
      <w:r w:rsidRPr="000F4988">
        <w:rPr>
          <w:rFonts w:ascii="Times New Roman" w:hAnsi="Times New Roman" w:cs="Times New Roman"/>
          <w:sz w:val="22"/>
          <w:szCs w:val="22"/>
        </w:rPr>
        <w:t xml:space="preserve">3. Adres poczty e-mail Zamawiającego: e-mail: </w:t>
      </w:r>
      <w:hyperlink r:id="rId22" w:history="1">
        <w:r w:rsidRPr="00825158">
          <w:rPr>
            <w:rStyle w:val="Hipercze"/>
            <w:rFonts w:ascii="Times New Roman" w:hAnsi="Times New Roman"/>
            <w:sz w:val="22"/>
            <w:szCs w:val="22"/>
          </w:rPr>
          <w:t>zamowienia_publiczne@ckp.edu.pl</w:t>
        </w:r>
      </w:hyperlink>
      <w:r>
        <w:rPr>
          <w:rFonts w:ascii="Times New Roman" w:hAnsi="Times New Roman" w:cs="Times New Roman"/>
          <w:sz w:val="22"/>
          <w:szCs w:val="22"/>
        </w:rPr>
        <w:t xml:space="preserve">. </w:t>
      </w:r>
    </w:p>
    <w:p w:rsidR="000F4988" w:rsidRPr="000F4988" w:rsidRDefault="000F4988" w:rsidP="007D1F3D">
      <w:pPr>
        <w:tabs>
          <w:tab w:val="left" w:pos="1277"/>
        </w:tabs>
        <w:ind w:left="360" w:hanging="360"/>
        <w:jc w:val="both"/>
        <w:outlineLvl w:val="0"/>
        <w:rPr>
          <w:rFonts w:ascii="Times New Roman" w:hAnsi="Times New Roman" w:cs="Times New Roman"/>
          <w:sz w:val="22"/>
          <w:szCs w:val="22"/>
        </w:rPr>
      </w:pPr>
      <w:r w:rsidRPr="000F4988">
        <w:rPr>
          <w:rFonts w:ascii="Times New Roman" w:hAnsi="Times New Roman" w:cs="Times New Roman"/>
          <w:sz w:val="22"/>
          <w:szCs w:val="22"/>
        </w:rPr>
        <w:t>4. Postępowanie można wyszukać również ze strony głównej Platformy e-Zamówienia (przycisk</w:t>
      </w:r>
      <w:r>
        <w:rPr>
          <w:rFonts w:ascii="Times New Roman" w:hAnsi="Times New Roman" w:cs="Times New Roman"/>
          <w:sz w:val="22"/>
          <w:szCs w:val="22"/>
        </w:rPr>
        <w:t xml:space="preserve"> </w:t>
      </w:r>
      <w:r w:rsidRPr="000F4988">
        <w:rPr>
          <w:rFonts w:ascii="Times New Roman" w:hAnsi="Times New Roman" w:cs="Times New Roman"/>
          <w:sz w:val="22"/>
          <w:szCs w:val="22"/>
        </w:rPr>
        <w:t>„Przeglądaj postępowania/konkursy”).</w:t>
      </w:r>
    </w:p>
    <w:p w:rsidR="000F4988" w:rsidRPr="003F5179" w:rsidRDefault="000F4988" w:rsidP="007D1F3D">
      <w:pPr>
        <w:tabs>
          <w:tab w:val="left" w:pos="1277"/>
        </w:tabs>
        <w:ind w:left="360" w:hanging="360"/>
        <w:jc w:val="both"/>
        <w:outlineLvl w:val="0"/>
        <w:rPr>
          <w:rFonts w:ascii="Times New Roman" w:hAnsi="Times New Roman" w:cs="Times New Roman"/>
          <w:color w:val="auto"/>
          <w:sz w:val="22"/>
          <w:szCs w:val="22"/>
        </w:rPr>
      </w:pPr>
      <w:r w:rsidRPr="000F4988">
        <w:rPr>
          <w:rFonts w:ascii="Times New Roman" w:hAnsi="Times New Roman" w:cs="Times New Roman"/>
          <w:sz w:val="22"/>
          <w:szCs w:val="22"/>
        </w:rPr>
        <w:t>Zamawiający korzysta w niniejszym postępowaniu również ze strony internetowej Zamawiającego:</w:t>
      </w:r>
      <w:r>
        <w:rPr>
          <w:rFonts w:ascii="Times New Roman" w:hAnsi="Times New Roman" w:cs="Times New Roman"/>
          <w:sz w:val="22"/>
          <w:szCs w:val="22"/>
        </w:rPr>
        <w:t xml:space="preserve"> WWW.ckp.edu.pl/bip</w:t>
      </w:r>
      <w:r w:rsidRPr="000F4988">
        <w:rPr>
          <w:rFonts w:ascii="Times New Roman" w:hAnsi="Times New Roman" w:cs="Times New Roman"/>
          <w:sz w:val="22"/>
          <w:szCs w:val="22"/>
        </w:rPr>
        <w:t xml:space="preserve"> (</w:t>
      </w:r>
      <w:r w:rsidRPr="003F5179">
        <w:rPr>
          <w:rFonts w:ascii="Times New Roman" w:hAnsi="Times New Roman" w:cs="Times New Roman"/>
          <w:color w:val="auto"/>
          <w:sz w:val="22"/>
          <w:szCs w:val="22"/>
        </w:rPr>
        <w:t>pod tym adresem zostaną również opublikowane: ogłoszenie o zamówieniu, dokumenty zamówienia, w tym SWZ, wyjaśnienia treści SWZ oraz inne dokumenty zamówienia bezpośrednio związane z postępowaniem, w tym informacje dla Wykonawców).</w:t>
      </w:r>
    </w:p>
    <w:p w:rsidR="0006236F" w:rsidRPr="003F5179" w:rsidRDefault="000F4988" w:rsidP="007D1F3D">
      <w:pPr>
        <w:tabs>
          <w:tab w:val="left" w:pos="1277"/>
        </w:tabs>
        <w:ind w:left="360" w:hanging="360"/>
        <w:jc w:val="both"/>
        <w:outlineLvl w:val="0"/>
        <w:rPr>
          <w:color w:val="auto"/>
        </w:rPr>
      </w:pPr>
      <w:r w:rsidRPr="003F5179">
        <w:rPr>
          <w:rFonts w:ascii="Times New Roman" w:hAnsi="Times New Roman" w:cs="Times New Roman"/>
          <w:color w:val="auto"/>
          <w:sz w:val="22"/>
          <w:szCs w:val="22"/>
        </w:rPr>
        <w:t xml:space="preserve">5. Identyfikator (ID) postępowania na Platformie e-Zamówienia: </w:t>
      </w:r>
      <w:r w:rsidR="003F5179" w:rsidRPr="003F5179">
        <w:rPr>
          <w:color w:val="auto"/>
        </w:rPr>
        <w:t>ocds-148610-c18df652-7b3a-11ee-a60c-9ec5599dddc1</w:t>
      </w:r>
    </w:p>
    <w:p w:rsidR="000F4988" w:rsidRPr="000F4988" w:rsidRDefault="000F4988" w:rsidP="007D1F3D">
      <w:pPr>
        <w:tabs>
          <w:tab w:val="left" w:pos="1277"/>
        </w:tabs>
        <w:ind w:left="360" w:hanging="360"/>
        <w:jc w:val="both"/>
        <w:outlineLvl w:val="0"/>
        <w:rPr>
          <w:rFonts w:ascii="Times New Roman" w:hAnsi="Times New Roman" w:cs="Times New Roman"/>
          <w:sz w:val="22"/>
          <w:szCs w:val="22"/>
        </w:rPr>
      </w:pPr>
      <w:r w:rsidRPr="003F5179">
        <w:rPr>
          <w:rFonts w:ascii="Times New Roman" w:hAnsi="Times New Roman" w:cs="Times New Roman"/>
          <w:color w:val="auto"/>
          <w:sz w:val="22"/>
          <w:szCs w:val="22"/>
        </w:rPr>
        <w:t xml:space="preserve">6. Wykonawca zamierzający </w:t>
      </w:r>
      <w:r w:rsidRPr="000F4988">
        <w:rPr>
          <w:rFonts w:ascii="Times New Roman" w:hAnsi="Times New Roman" w:cs="Times New Roman"/>
          <w:sz w:val="22"/>
          <w:szCs w:val="22"/>
        </w:rPr>
        <w:t>wziąć udział w postępowaniu o udzielenie zamówienia publicznego</w:t>
      </w:r>
      <w:r>
        <w:rPr>
          <w:rFonts w:ascii="Times New Roman" w:hAnsi="Times New Roman" w:cs="Times New Roman"/>
          <w:sz w:val="22"/>
          <w:szCs w:val="22"/>
        </w:rPr>
        <w:t xml:space="preserve"> </w:t>
      </w:r>
      <w:r w:rsidRPr="000F4988">
        <w:rPr>
          <w:rFonts w:ascii="Times New Roman" w:hAnsi="Times New Roman" w:cs="Times New Roman"/>
          <w:sz w:val="22"/>
          <w:szCs w:val="22"/>
        </w:rPr>
        <w:t>(zamierzający złożyć ofertę) musi posiadać konto z rolą „Wykonawca”, posiadający uprawnienia do</w:t>
      </w:r>
      <w:r>
        <w:rPr>
          <w:rFonts w:ascii="Times New Roman" w:hAnsi="Times New Roman" w:cs="Times New Roman"/>
          <w:sz w:val="22"/>
          <w:szCs w:val="22"/>
        </w:rPr>
        <w:t xml:space="preserve"> </w:t>
      </w:r>
      <w:r w:rsidRPr="000F4988">
        <w:rPr>
          <w:rFonts w:ascii="Times New Roman" w:hAnsi="Times New Roman" w:cs="Times New Roman"/>
          <w:sz w:val="22"/>
          <w:szCs w:val="22"/>
        </w:rPr>
        <w:t>składania Ofert, na Platformie e-Zamówienia. Szczegółowe informacje na temat zakładania kont</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użytkownika oraz zasady i </w:t>
      </w:r>
      <w:r w:rsidRPr="000F4988">
        <w:rPr>
          <w:rFonts w:ascii="Times New Roman" w:hAnsi="Times New Roman" w:cs="Times New Roman"/>
          <w:sz w:val="22"/>
          <w:szCs w:val="22"/>
        </w:rPr>
        <w:lastRenderedPageBreak/>
        <w:t>warunki korzystania z Platformy e-Zamówienia określa Regulamin</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 dostępny na stronie internetowej https://ezamowienia.gov.pl oraz</w:t>
      </w:r>
      <w:r>
        <w:rPr>
          <w:rFonts w:ascii="Times New Roman" w:hAnsi="Times New Roman" w:cs="Times New Roman"/>
          <w:sz w:val="22"/>
          <w:szCs w:val="22"/>
        </w:rPr>
        <w:t xml:space="preserve"> </w:t>
      </w:r>
      <w:r w:rsidRPr="000F4988">
        <w:rPr>
          <w:rFonts w:ascii="Times New Roman" w:hAnsi="Times New Roman" w:cs="Times New Roman"/>
          <w:sz w:val="22"/>
          <w:szCs w:val="22"/>
        </w:rPr>
        <w:t>informacje zamieszczone w zakładce „Centrum Pomocy”.</w:t>
      </w:r>
    </w:p>
    <w:p w:rsidR="000F4988" w:rsidRPr="000F4988" w:rsidRDefault="000F4988" w:rsidP="007D1F3D">
      <w:pPr>
        <w:tabs>
          <w:tab w:val="left" w:pos="1277"/>
        </w:tabs>
        <w:ind w:left="360" w:hanging="360"/>
        <w:jc w:val="both"/>
        <w:outlineLvl w:val="0"/>
        <w:rPr>
          <w:rFonts w:ascii="Times New Roman" w:hAnsi="Times New Roman" w:cs="Times New Roman"/>
          <w:sz w:val="22"/>
          <w:szCs w:val="22"/>
        </w:rPr>
      </w:pPr>
      <w:r w:rsidRPr="000F4988">
        <w:rPr>
          <w:rFonts w:ascii="Times New Roman" w:hAnsi="Times New Roman" w:cs="Times New Roman"/>
          <w:sz w:val="22"/>
          <w:szCs w:val="22"/>
        </w:rPr>
        <w:t>7. Przeglądanie i pobieranie publicznej treści dokumentacji postępowania nie wymaga posiadania</w:t>
      </w:r>
      <w:r>
        <w:rPr>
          <w:rFonts w:ascii="Times New Roman" w:hAnsi="Times New Roman" w:cs="Times New Roman"/>
          <w:sz w:val="22"/>
          <w:szCs w:val="22"/>
        </w:rPr>
        <w:t xml:space="preserve"> </w:t>
      </w:r>
      <w:r w:rsidRPr="000F4988">
        <w:rPr>
          <w:rFonts w:ascii="Times New Roman" w:hAnsi="Times New Roman" w:cs="Times New Roman"/>
          <w:sz w:val="22"/>
          <w:szCs w:val="22"/>
        </w:rPr>
        <w:t>konta na Platformie e-Zamówienia ani logowania.</w:t>
      </w:r>
    </w:p>
    <w:p w:rsidR="000F4988" w:rsidRPr="000F4988" w:rsidRDefault="000F4988" w:rsidP="007D1F3D">
      <w:pPr>
        <w:tabs>
          <w:tab w:val="left" w:pos="1277"/>
        </w:tabs>
        <w:ind w:left="360" w:hanging="360"/>
        <w:jc w:val="both"/>
        <w:outlineLvl w:val="0"/>
        <w:rPr>
          <w:rFonts w:ascii="Times New Roman" w:hAnsi="Times New Roman" w:cs="Times New Roman"/>
          <w:sz w:val="22"/>
          <w:szCs w:val="22"/>
        </w:rPr>
      </w:pPr>
      <w:r w:rsidRPr="000F4988">
        <w:rPr>
          <w:rFonts w:ascii="Times New Roman" w:hAnsi="Times New Roman" w:cs="Times New Roman"/>
          <w:sz w:val="22"/>
          <w:szCs w:val="22"/>
        </w:rPr>
        <w:t>8. Użytkownik zalogowany, jako konto uproszczone ma dostępne formularze:</w:t>
      </w:r>
    </w:p>
    <w:p w:rsidR="000F4988" w:rsidRPr="000F4988" w:rsidRDefault="000F4988" w:rsidP="007D1F3D">
      <w:pPr>
        <w:tabs>
          <w:tab w:val="left" w:pos="1277"/>
        </w:tabs>
        <w:ind w:left="360" w:hanging="360"/>
        <w:jc w:val="both"/>
        <w:outlineLvl w:val="0"/>
        <w:rPr>
          <w:rFonts w:ascii="Times New Roman" w:hAnsi="Times New Roman" w:cs="Times New Roman"/>
          <w:sz w:val="22"/>
          <w:szCs w:val="22"/>
        </w:rPr>
      </w:pPr>
      <w:r w:rsidRPr="000F4988">
        <w:rPr>
          <w:rFonts w:ascii="Times New Roman" w:hAnsi="Times New Roman" w:cs="Times New Roman"/>
          <w:sz w:val="22"/>
          <w:szCs w:val="22"/>
        </w:rPr>
        <w:t>− Wniosek – służący m. in. do zadawania pytań do SWZ,</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 Inne.</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9. Możliwość korzystania w postępowaniu z „Formularzy do komunikacji” w pełnym zakresie wymaga</w:t>
      </w:r>
      <w:r>
        <w:rPr>
          <w:rFonts w:ascii="Times New Roman" w:hAnsi="Times New Roman" w:cs="Times New Roman"/>
          <w:sz w:val="22"/>
          <w:szCs w:val="22"/>
        </w:rPr>
        <w:t xml:space="preserve"> </w:t>
      </w:r>
      <w:r w:rsidRPr="000F4988">
        <w:rPr>
          <w:rFonts w:ascii="Times New Roman" w:hAnsi="Times New Roman" w:cs="Times New Roman"/>
          <w:sz w:val="22"/>
          <w:szCs w:val="22"/>
        </w:rPr>
        <w:t>posiadania konta „Wykonawcy” na Platformie e-Zamówienia oraz zalogowania się na Platformie</w:t>
      </w:r>
      <w:r>
        <w:rPr>
          <w:rFonts w:ascii="Times New Roman" w:hAnsi="Times New Roman" w:cs="Times New Roman"/>
          <w:sz w:val="22"/>
          <w:szCs w:val="22"/>
        </w:rPr>
        <w:t xml:space="preserve"> </w:t>
      </w:r>
      <w:r w:rsidRPr="000F4988">
        <w:rPr>
          <w:rFonts w:ascii="Times New Roman" w:hAnsi="Times New Roman" w:cs="Times New Roman"/>
          <w:sz w:val="22"/>
          <w:szCs w:val="22"/>
        </w:rPr>
        <w:t>e-Zamówienia. Do korzystania z „Formularzy do komunikacji” służących do zadawania pytań</w:t>
      </w:r>
      <w:r>
        <w:rPr>
          <w:rFonts w:ascii="Times New Roman" w:hAnsi="Times New Roman" w:cs="Times New Roman"/>
          <w:sz w:val="22"/>
          <w:szCs w:val="22"/>
        </w:rPr>
        <w:t xml:space="preserve"> </w:t>
      </w:r>
      <w:r w:rsidRPr="000F4988">
        <w:rPr>
          <w:rFonts w:ascii="Times New Roman" w:hAnsi="Times New Roman" w:cs="Times New Roman"/>
          <w:sz w:val="22"/>
          <w:szCs w:val="22"/>
        </w:rPr>
        <w:t>dotyczących treści dokumentów zamówienia wystarczające jest posiadanie tzw. konta</w:t>
      </w:r>
      <w:r>
        <w:rPr>
          <w:rFonts w:ascii="Times New Roman" w:hAnsi="Times New Roman" w:cs="Times New Roman"/>
          <w:sz w:val="22"/>
          <w:szCs w:val="22"/>
        </w:rPr>
        <w:t xml:space="preserve"> </w:t>
      </w:r>
      <w:r w:rsidRPr="000F4988">
        <w:rPr>
          <w:rFonts w:ascii="Times New Roman" w:hAnsi="Times New Roman" w:cs="Times New Roman"/>
          <w:sz w:val="22"/>
          <w:szCs w:val="22"/>
        </w:rPr>
        <w:t>uproszczonego na Platformie e-Zamówienia.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0</w:t>
      </w:r>
      <w:r w:rsidRPr="000F4988">
        <w:rPr>
          <w:rFonts w:ascii="Times New Roman" w:hAnsi="Times New Roman" w:cs="Times New Roman"/>
          <w:sz w:val="22"/>
          <w:szCs w:val="22"/>
        </w:rPr>
        <w:t>. Wszystkie wysłane i odebrane w postępowaniu przez wykonawcę wiadomości widoczne są po</w:t>
      </w:r>
      <w:r>
        <w:rPr>
          <w:rFonts w:ascii="Times New Roman" w:hAnsi="Times New Roman" w:cs="Times New Roman"/>
          <w:sz w:val="22"/>
          <w:szCs w:val="22"/>
        </w:rPr>
        <w:t xml:space="preserve"> </w:t>
      </w:r>
      <w:r w:rsidRPr="000F4988">
        <w:rPr>
          <w:rFonts w:ascii="Times New Roman" w:hAnsi="Times New Roman" w:cs="Times New Roman"/>
          <w:sz w:val="22"/>
          <w:szCs w:val="22"/>
        </w:rPr>
        <w:t>zalogowaniu w podglądzie postępowania w zakładce „Komunikacja”.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1</w:t>
      </w:r>
      <w:r w:rsidRPr="000F4988">
        <w:rPr>
          <w:rFonts w:ascii="Times New Roman" w:hAnsi="Times New Roman" w:cs="Times New Roman"/>
          <w:sz w:val="22"/>
          <w:szCs w:val="22"/>
        </w:rPr>
        <w:t>. Minimalne wymagania techniczne dotyczące sprzętu używanego w celu korzystania z usług</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 oraz informacje dotyczące specyfikacji połączenia określa Regulamin</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2</w:t>
      </w:r>
      <w:r w:rsidRPr="000F4988">
        <w:rPr>
          <w:rFonts w:ascii="Times New Roman" w:hAnsi="Times New Roman" w:cs="Times New Roman"/>
          <w:sz w:val="22"/>
          <w:szCs w:val="22"/>
        </w:rPr>
        <w:t>. W przypadku problemów technicznych i awarii związanych z funkcjonowaniem Platformy e-Zamówienia użytkownicy mogą skorzystać z infolinii Platformy e-Zamówienia dostępnej pod</w:t>
      </w:r>
      <w:r>
        <w:rPr>
          <w:rFonts w:ascii="Times New Roman" w:hAnsi="Times New Roman" w:cs="Times New Roman"/>
          <w:sz w:val="22"/>
          <w:szCs w:val="22"/>
        </w:rPr>
        <w:t xml:space="preserve"> </w:t>
      </w:r>
      <w:r w:rsidRPr="000F4988">
        <w:rPr>
          <w:rFonts w:ascii="Times New Roman" w:hAnsi="Times New Roman" w:cs="Times New Roman"/>
          <w:sz w:val="22"/>
          <w:szCs w:val="22"/>
        </w:rPr>
        <w:t>numerem telefonu 32/77-88-999 lub drogą elektroniczną poprzez formularz udostępniony na stronie</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internetowej </w:t>
      </w:r>
      <w:r>
        <w:rPr>
          <w:rFonts w:ascii="Times New Roman" w:hAnsi="Times New Roman" w:cs="Times New Roman"/>
          <w:sz w:val="22"/>
          <w:szCs w:val="22"/>
        </w:rPr>
        <w:t>h</w:t>
      </w:r>
      <w:r w:rsidRPr="000F4988">
        <w:rPr>
          <w:rFonts w:ascii="Times New Roman" w:hAnsi="Times New Roman" w:cs="Times New Roman"/>
          <w:sz w:val="22"/>
          <w:szCs w:val="22"/>
        </w:rPr>
        <w:t>ttps://ezamowienia.gov.pl w zakładce „Zgłoś problem”.</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3</w:t>
      </w:r>
      <w:r w:rsidRPr="000F4988">
        <w:rPr>
          <w:rFonts w:ascii="Times New Roman" w:hAnsi="Times New Roman" w:cs="Times New Roman"/>
          <w:sz w:val="22"/>
          <w:szCs w:val="22"/>
        </w:rPr>
        <w:t>. Zamawiający nie przewiduje sposobu komunikowania się z Wykonawcami w inny sposób niż</w:t>
      </w:r>
      <w:r>
        <w:rPr>
          <w:rFonts w:ascii="Times New Roman" w:hAnsi="Times New Roman" w:cs="Times New Roman"/>
          <w:sz w:val="22"/>
          <w:szCs w:val="22"/>
        </w:rPr>
        <w:t xml:space="preserve"> </w:t>
      </w:r>
      <w:r w:rsidRPr="000F4988">
        <w:rPr>
          <w:rFonts w:ascii="Times New Roman" w:hAnsi="Times New Roman" w:cs="Times New Roman"/>
          <w:sz w:val="22"/>
          <w:szCs w:val="22"/>
        </w:rPr>
        <w:t>przy użyciu środków komunikacji elektronicznej, wskazanych w SWZ.</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4</w:t>
      </w:r>
      <w:r w:rsidRPr="000F4988">
        <w:rPr>
          <w:rFonts w:ascii="Times New Roman" w:hAnsi="Times New Roman" w:cs="Times New Roman"/>
          <w:sz w:val="22"/>
          <w:szCs w:val="22"/>
        </w:rPr>
        <w:t>. Zamawiający informuje, że zgodnie z art. 284 ust. 6 Pzp treść zapytań wraz z wyjaśnieniami (bez</w:t>
      </w:r>
      <w:r>
        <w:rPr>
          <w:rFonts w:ascii="Times New Roman" w:hAnsi="Times New Roman" w:cs="Times New Roman"/>
          <w:sz w:val="22"/>
          <w:szCs w:val="22"/>
        </w:rPr>
        <w:t xml:space="preserve"> </w:t>
      </w:r>
      <w:r w:rsidRPr="000F4988">
        <w:rPr>
          <w:rFonts w:ascii="Times New Roman" w:hAnsi="Times New Roman" w:cs="Times New Roman"/>
          <w:sz w:val="22"/>
          <w:szCs w:val="22"/>
        </w:rPr>
        <w:t>ujawnienia źródła zapytania) udostępni na stronie internetowej prowadzonego postępowania. Tym</w:t>
      </w:r>
      <w:r>
        <w:rPr>
          <w:rFonts w:ascii="Times New Roman" w:hAnsi="Times New Roman" w:cs="Times New Roman"/>
          <w:sz w:val="22"/>
          <w:szCs w:val="22"/>
        </w:rPr>
        <w:t xml:space="preserve"> </w:t>
      </w:r>
      <w:r w:rsidRPr="000F4988">
        <w:rPr>
          <w:rFonts w:ascii="Times New Roman" w:hAnsi="Times New Roman" w:cs="Times New Roman"/>
          <w:sz w:val="22"/>
          <w:szCs w:val="22"/>
        </w:rPr>
        <w:t>samym wszelkie informacje przekazywane Wykonawcom stanowią integralną część specyfikacji</w:t>
      </w:r>
      <w:r>
        <w:rPr>
          <w:rFonts w:ascii="Times New Roman" w:hAnsi="Times New Roman" w:cs="Times New Roman"/>
          <w:sz w:val="22"/>
          <w:szCs w:val="22"/>
        </w:rPr>
        <w:t xml:space="preserve"> </w:t>
      </w:r>
      <w:r w:rsidRPr="000F4988">
        <w:rPr>
          <w:rFonts w:ascii="Times New Roman" w:hAnsi="Times New Roman" w:cs="Times New Roman"/>
          <w:sz w:val="22"/>
          <w:szCs w:val="22"/>
        </w:rPr>
        <w:t>warunków zamówienia i dotyczą wszystkich Wykonawców biorących udział w ww. postępowaniu.</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Wykonawca jest zobowiązany złożyć ofertę uwzględniającą wszelkie zmiany i wyjaśnienia zawarte</w:t>
      </w:r>
      <w:r>
        <w:rPr>
          <w:rFonts w:ascii="Times New Roman" w:hAnsi="Times New Roman" w:cs="Times New Roman"/>
          <w:sz w:val="22"/>
          <w:szCs w:val="22"/>
        </w:rPr>
        <w:t xml:space="preserve"> </w:t>
      </w:r>
      <w:r w:rsidRPr="000F4988">
        <w:rPr>
          <w:rFonts w:ascii="Times New Roman" w:hAnsi="Times New Roman" w:cs="Times New Roman"/>
          <w:sz w:val="22"/>
          <w:szCs w:val="22"/>
        </w:rPr>
        <w:t>w Informacjach dla Wykonawców.</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5</w:t>
      </w:r>
      <w:r w:rsidRPr="000F4988">
        <w:rPr>
          <w:rFonts w:ascii="Times New Roman" w:hAnsi="Times New Roman" w:cs="Times New Roman"/>
          <w:sz w:val="22"/>
          <w:szCs w:val="22"/>
        </w:rPr>
        <w:t>. Za pośrednictwem „Formularzy do komunikacji” odbywa się w szczególności przekazywanie</w:t>
      </w:r>
      <w:r>
        <w:rPr>
          <w:rFonts w:ascii="Times New Roman" w:hAnsi="Times New Roman" w:cs="Times New Roman"/>
          <w:sz w:val="22"/>
          <w:szCs w:val="22"/>
        </w:rPr>
        <w:t xml:space="preserve"> </w:t>
      </w:r>
      <w:r w:rsidRPr="000F4988">
        <w:rPr>
          <w:rFonts w:ascii="Times New Roman" w:hAnsi="Times New Roman" w:cs="Times New Roman"/>
          <w:sz w:val="22"/>
          <w:szCs w:val="22"/>
        </w:rPr>
        <w:t>wezwań i zawiadomień, zadawanie pytań i udzielanie odpowiedzi. Formularze do komunikacji</w:t>
      </w:r>
      <w:r>
        <w:rPr>
          <w:rFonts w:ascii="Times New Roman" w:hAnsi="Times New Roman" w:cs="Times New Roman"/>
          <w:sz w:val="22"/>
          <w:szCs w:val="22"/>
        </w:rPr>
        <w:t xml:space="preserve"> </w:t>
      </w:r>
      <w:r w:rsidRPr="000F4988">
        <w:rPr>
          <w:rFonts w:ascii="Times New Roman" w:hAnsi="Times New Roman" w:cs="Times New Roman"/>
          <w:sz w:val="22"/>
          <w:szCs w:val="22"/>
        </w:rPr>
        <w:t>umożliwiają również dołączenie załącznika do przesyłanej wiadomości (przycisk „dodaj załącznik”).</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6</w:t>
      </w:r>
      <w:r w:rsidRPr="000F4988">
        <w:rPr>
          <w:rFonts w:ascii="Times New Roman" w:hAnsi="Times New Roman" w:cs="Times New Roman"/>
          <w:sz w:val="22"/>
          <w:szCs w:val="22"/>
        </w:rPr>
        <w:t>. Sposób sporządzania oraz przekazywania ofert, oświadczenia o którym mowa w art. 125 ust. 1</w:t>
      </w:r>
      <w:r>
        <w:rPr>
          <w:rFonts w:ascii="Times New Roman" w:hAnsi="Times New Roman" w:cs="Times New Roman"/>
          <w:sz w:val="22"/>
          <w:szCs w:val="22"/>
        </w:rPr>
        <w:t xml:space="preserve"> </w:t>
      </w:r>
      <w:r w:rsidRPr="000F4988">
        <w:rPr>
          <w:rFonts w:ascii="Times New Roman" w:hAnsi="Times New Roman" w:cs="Times New Roman"/>
          <w:sz w:val="22"/>
          <w:szCs w:val="22"/>
        </w:rPr>
        <w:t>ustawy Pzp, podmiotowych środków dowodowych, przedmiotowych środków dowodowych oraz</w:t>
      </w:r>
      <w:r>
        <w:rPr>
          <w:rFonts w:ascii="Times New Roman" w:hAnsi="Times New Roman" w:cs="Times New Roman"/>
          <w:sz w:val="22"/>
          <w:szCs w:val="22"/>
        </w:rPr>
        <w:t xml:space="preserve"> </w:t>
      </w:r>
      <w:r w:rsidRPr="000F4988">
        <w:rPr>
          <w:rFonts w:ascii="Times New Roman" w:hAnsi="Times New Roman" w:cs="Times New Roman"/>
          <w:sz w:val="22"/>
          <w:szCs w:val="22"/>
        </w:rPr>
        <w:t>innych informacji, oświadczeń lub dokumentów, przekazywanych w postępowaniu, wymagania</w:t>
      </w:r>
      <w:r>
        <w:rPr>
          <w:rFonts w:ascii="Times New Roman" w:hAnsi="Times New Roman" w:cs="Times New Roman"/>
          <w:sz w:val="22"/>
          <w:szCs w:val="22"/>
        </w:rPr>
        <w:t xml:space="preserve"> </w:t>
      </w:r>
      <w:r w:rsidRPr="000F4988">
        <w:rPr>
          <w:rFonts w:ascii="Times New Roman" w:hAnsi="Times New Roman" w:cs="Times New Roman"/>
          <w:sz w:val="22"/>
          <w:szCs w:val="22"/>
        </w:rPr>
        <w:t>techniczne dla dokumentów elektronicznych oraz wymagania techniczne i organizacyjne użycia</w:t>
      </w:r>
      <w:r>
        <w:rPr>
          <w:rFonts w:ascii="Times New Roman" w:hAnsi="Times New Roman" w:cs="Times New Roman"/>
          <w:sz w:val="22"/>
          <w:szCs w:val="22"/>
        </w:rPr>
        <w:t xml:space="preserve"> </w:t>
      </w:r>
      <w:r w:rsidRPr="000F4988">
        <w:rPr>
          <w:rFonts w:ascii="Times New Roman" w:hAnsi="Times New Roman" w:cs="Times New Roman"/>
          <w:sz w:val="22"/>
          <w:szCs w:val="22"/>
        </w:rPr>
        <w:t>środków komunikacji elektronicznej służących do odbioru dokumentów elektronicznych określa</w:t>
      </w:r>
      <w:r>
        <w:rPr>
          <w:rFonts w:ascii="Times New Roman" w:hAnsi="Times New Roman" w:cs="Times New Roman"/>
          <w:sz w:val="22"/>
          <w:szCs w:val="22"/>
        </w:rPr>
        <w:t xml:space="preserve"> </w:t>
      </w:r>
      <w:r w:rsidRPr="000F4988">
        <w:rPr>
          <w:rFonts w:ascii="Times New Roman" w:hAnsi="Times New Roman" w:cs="Times New Roman"/>
          <w:sz w:val="22"/>
          <w:szCs w:val="22"/>
        </w:rPr>
        <w:t>rozporządzenie Prezesa Rady Ministrów z dnia 30 grudnia 2020 r. w sprawie sposobu sporządzania</w:t>
      </w:r>
      <w:r>
        <w:rPr>
          <w:rFonts w:ascii="Times New Roman" w:hAnsi="Times New Roman" w:cs="Times New Roman"/>
          <w:sz w:val="22"/>
          <w:szCs w:val="22"/>
        </w:rPr>
        <w:t xml:space="preserve"> </w:t>
      </w:r>
      <w:r w:rsidRPr="000F4988">
        <w:rPr>
          <w:rFonts w:ascii="Times New Roman" w:hAnsi="Times New Roman" w:cs="Times New Roman"/>
          <w:sz w:val="22"/>
          <w:szCs w:val="22"/>
        </w:rPr>
        <w:t>i przekazywania informacji oraz wymagań technicznych dla dokumentów elektronicznych oraz</w:t>
      </w:r>
      <w:r>
        <w:rPr>
          <w:rFonts w:ascii="Times New Roman" w:hAnsi="Times New Roman" w:cs="Times New Roman"/>
          <w:sz w:val="22"/>
          <w:szCs w:val="22"/>
        </w:rPr>
        <w:t xml:space="preserve"> </w:t>
      </w:r>
      <w:r w:rsidRPr="000F4988">
        <w:rPr>
          <w:rFonts w:ascii="Times New Roman" w:hAnsi="Times New Roman" w:cs="Times New Roman"/>
          <w:sz w:val="22"/>
          <w:szCs w:val="22"/>
        </w:rPr>
        <w:t>środków komunikacji elektronicznej w postępowaniu o udzielenie zamówienia publicznego lub</w:t>
      </w:r>
      <w:r>
        <w:rPr>
          <w:rFonts w:ascii="Times New Roman" w:hAnsi="Times New Roman" w:cs="Times New Roman"/>
          <w:sz w:val="22"/>
          <w:szCs w:val="22"/>
        </w:rPr>
        <w:t xml:space="preserve"> </w:t>
      </w:r>
      <w:r w:rsidRPr="000F4988">
        <w:rPr>
          <w:rFonts w:ascii="Times New Roman" w:hAnsi="Times New Roman" w:cs="Times New Roman"/>
          <w:sz w:val="22"/>
          <w:szCs w:val="22"/>
        </w:rPr>
        <w:t>konkursie (Dz.U. z 2020 r., poz. 2452).</w:t>
      </w:r>
    </w:p>
    <w:p w:rsid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7</w:t>
      </w:r>
      <w:r w:rsidRPr="000F4988">
        <w:rPr>
          <w:rFonts w:ascii="Times New Roman" w:hAnsi="Times New Roman" w:cs="Times New Roman"/>
          <w:sz w:val="22"/>
          <w:szCs w:val="22"/>
        </w:rPr>
        <w:t>. Jeżeli dokumenty elektroniczne, przekazywane przy użyciu środków komunikacji elektronicznej,</w:t>
      </w:r>
      <w:r>
        <w:rPr>
          <w:rFonts w:ascii="Times New Roman" w:hAnsi="Times New Roman" w:cs="Times New Roman"/>
          <w:sz w:val="22"/>
          <w:szCs w:val="22"/>
        </w:rPr>
        <w:t xml:space="preserve"> </w:t>
      </w:r>
      <w:r w:rsidRPr="000F4988">
        <w:rPr>
          <w:rFonts w:ascii="Times New Roman" w:hAnsi="Times New Roman" w:cs="Times New Roman"/>
          <w:sz w:val="22"/>
          <w:szCs w:val="22"/>
        </w:rPr>
        <w:t>zawierają informacje stanowiące tajemnicę przedsiębiorstwa w rozumieniu przepisów ustawy z dnia</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16 kwietnia 1993 r. o zwalczaniu nieuczciwej konkurencji (Dz. U. z 2020 r. poz. 1913 oraz z 2021 </w:t>
      </w:r>
      <w:proofErr w:type="spellStart"/>
      <w:r w:rsidRPr="000F4988">
        <w:rPr>
          <w:rFonts w:ascii="Times New Roman" w:hAnsi="Times New Roman" w:cs="Times New Roman"/>
          <w:sz w:val="22"/>
          <w:szCs w:val="22"/>
        </w:rPr>
        <w:t>r.poz</w:t>
      </w:r>
      <w:proofErr w:type="spellEnd"/>
      <w:r w:rsidRPr="000F4988">
        <w:rPr>
          <w:rFonts w:ascii="Times New Roman" w:hAnsi="Times New Roman" w:cs="Times New Roman"/>
          <w:sz w:val="22"/>
          <w:szCs w:val="22"/>
        </w:rPr>
        <w:t>. 1655) wykonawca, w celu utrzymania w poufności tych informacji, przekazuje je w wydzielonymi odpowiednio oznaczonym pliku, wraz z jednoczesnym zaznaczeniem w nazwie pliku „Dokument</w:t>
      </w:r>
      <w:r w:rsidR="009943DD">
        <w:rPr>
          <w:rFonts w:ascii="Times New Roman" w:hAnsi="Times New Roman" w:cs="Times New Roman"/>
          <w:sz w:val="22"/>
          <w:szCs w:val="22"/>
        </w:rPr>
        <w:t xml:space="preserve"> </w:t>
      </w:r>
      <w:r w:rsidRPr="000F4988">
        <w:rPr>
          <w:rFonts w:ascii="Times New Roman" w:hAnsi="Times New Roman" w:cs="Times New Roman"/>
          <w:sz w:val="22"/>
          <w:szCs w:val="22"/>
        </w:rPr>
        <w:t>stanowiący tajemnicę przedsiębiorstwa</w:t>
      </w:r>
    </w:p>
    <w:p w:rsidR="000F4988" w:rsidRDefault="000F4988">
      <w:pPr>
        <w:tabs>
          <w:tab w:val="left" w:pos="1277"/>
        </w:tabs>
        <w:ind w:left="360" w:hanging="360"/>
        <w:outlineLvl w:val="0"/>
        <w:rPr>
          <w:rFonts w:ascii="Times New Roman" w:hAnsi="Times New Roman" w:cs="Times New Roman"/>
          <w:sz w:val="22"/>
          <w:szCs w:val="22"/>
        </w:rPr>
      </w:pP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2.</w:t>
      </w:r>
      <w:r w:rsidRPr="002328E1">
        <w:rPr>
          <w:rFonts w:ascii="Times New Roman" w:hAnsi="Times New Roman" w:cs="Times New Roman"/>
          <w:sz w:val="22"/>
          <w:szCs w:val="22"/>
        </w:rPr>
        <w:tab/>
        <w:t>Wykonawca po upływie terminu do składania ofert nie może skutecznie dokonać zmiany ani wycofać złożonej oferty.</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w:t>
      </w:r>
      <w:r w:rsidRPr="002328E1">
        <w:rPr>
          <w:rFonts w:ascii="Times New Roman" w:hAnsi="Times New Roman" w:cs="Times New Roman"/>
          <w:sz w:val="22"/>
          <w:szCs w:val="22"/>
        </w:rPr>
        <w:tab/>
        <w:t>Sposób sporządzenia dokumentów</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w:t>
      </w:r>
      <w:r w:rsidRPr="002328E1">
        <w:rPr>
          <w:rFonts w:ascii="Times New Roman" w:hAnsi="Times New Roman" w:cs="Times New Roman"/>
          <w:sz w:val="22"/>
          <w:szCs w:val="22"/>
        </w:rPr>
        <w:tab/>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4.2.</w:t>
      </w:r>
      <w:r w:rsidRPr="002328E1">
        <w:rPr>
          <w:rFonts w:ascii="Times New Roman" w:hAnsi="Times New Roman" w:cs="Times New Roman"/>
          <w:sz w:val="22"/>
          <w:szCs w:val="22"/>
        </w:rPr>
        <w:tab/>
        <w:t xml:space="preserve">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w:t>
      </w:r>
      <w:r w:rsidRPr="002328E1">
        <w:rPr>
          <w:rFonts w:ascii="Times New Roman" w:hAnsi="Times New Roman" w:cs="Times New Roman"/>
          <w:sz w:val="22"/>
          <w:szCs w:val="22"/>
        </w:rPr>
        <w:lastRenderedPageBreak/>
        <w:t>podpisem elektronicznym) lub w postaci elektronicznej opatrzonej podpisem zaufanym lub podpisem osobistym, a następnie zaszyfrować wraz z plikami stanowiącymi ofertę.</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4.3.</w:t>
      </w:r>
      <w:r w:rsidRPr="002328E1">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4.4.</w:t>
      </w:r>
      <w:r w:rsidRPr="002328E1">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4.5.</w:t>
      </w:r>
      <w:r w:rsidRPr="002328E1">
        <w:rPr>
          <w:rFonts w:ascii="Times New Roman" w:hAnsi="Times New Roman" w:cs="Times New Roman"/>
          <w:sz w:val="22"/>
          <w:szCs w:val="22"/>
        </w:rPr>
        <w:tab/>
        <w:t>W przypadku gdy, podmiotowe środki dowodowe, inne dokumenty, lub dokumenty potwierdzające umocowanie do reprezentowania odpowiednio Wykonawcy, Wykonawców wspólnie ubiegających się o udzielenie zamówienia publicznego lub podmiotu udostępniającego zasoby:</w:t>
      </w:r>
    </w:p>
    <w:p w:rsidR="002328E1" w:rsidRPr="002328E1" w:rsidRDefault="002328E1" w:rsidP="002328E1">
      <w:pPr>
        <w:numPr>
          <w:ilvl w:val="0"/>
          <w:numId w:val="1"/>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zostały wystawione przez upoważnione podmioty inne niż Wykonawca, Wykonawca wspólnie ubiegający się o udzielenie zamówienia, jako dokument elektroniczny – przekazuje się ten dokument.</w:t>
      </w:r>
    </w:p>
    <w:p w:rsidR="002328E1" w:rsidRPr="002328E1" w:rsidRDefault="002328E1" w:rsidP="002328E1">
      <w:pPr>
        <w:numPr>
          <w:ilvl w:val="0"/>
          <w:numId w:val="1"/>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zostały wystawione przez upoważnione podmioty inne niż Wykonawca, Wykonawca wspólnie ubiegający się o udzielenie zamówienia lub podmiot udostępniający zasoby, jako dokument w postaci papierowej – przekazuje się cyfrowe odwzorowanie tego dokumentu opatrzone kwalifikowanym podpisem elektronicznym, podpisem zaufanym lub podpisem osobistym, poświadczające zgodność cyfrowego odwzorowania z dokumentem w postaci papierowej.</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4.6.</w:t>
      </w:r>
      <w:r w:rsidRPr="002328E1">
        <w:rPr>
          <w:rFonts w:ascii="Times New Roman" w:hAnsi="Times New Roman" w:cs="Times New Roman"/>
          <w:sz w:val="22"/>
          <w:szCs w:val="22"/>
        </w:rPr>
        <w:tab/>
        <w:t>Poświadczenia zgodności cyfrowego odwzorowania z dokumentem w postaci papierowej, dokonuje w przypadku:</w:t>
      </w:r>
    </w:p>
    <w:p w:rsidR="002328E1" w:rsidRPr="002328E1" w:rsidRDefault="002328E1" w:rsidP="002328E1">
      <w:pPr>
        <w:numPr>
          <w:ilvl w:val="0"/>
          <w:numId w:val="2"/>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podmiotowych środków dowodowych oraz dokumentów potwierdzających umocowanie do reprezentowania – odpowiednio Wykonawca, Wykonawca wspólnie ubiegający się o udzielenie zamówienia lub podmiot udostępniający zasoby, w zakresie dokumentów, które każdego z nich dotyczą</w:t>
      </w:r>
    </w:p>
    <w:p w:rsidR="002328E1" w:rsidRPr="002328E1" w:rsidRDefault="002328E1" w:rsidP="002328E1">
      <w:pPr>
        <w:numPr>
          <w:ilvl w:val="0"/>
          <w:numId w:val="2"/>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innych dokumentów – odpowiednio Wykonawca lub Wykonawca wspólnie ubiegający się o</w:t>
      </w:r>
      <w:r w:rsidRPr="002328E1">
        <w:rPr>
          <w:rFonts w:ascii="Times New Roman" w:hAnsi="Times New Roman" w:cs="Times New Roman"/>
          <w:sz w:val="22"/>
          <w:szCs w:val="22"/>
        </w:rPr>
        <w:tab/>
        <w:t>udzielenie zamówienia, w zakresie dokumentów, które każdego z nich dotyczą.</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4.7.</w:t>
      </w:r>
      <w:r w:rsidRPr="002328E1">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Wykonawca wspólnie ubiegający się o udzielenie zamówienia, lub pełnomocnictwo:</w:t>
      </w:r>
    </w:p>
    <w:p w:rsidR="002328E1" w:rsidRPr="002328E1" w:rsidRDefault="002328E1" w:rsidP="002328E1">
      <w:pPr>
        <w:numPr>
          <w:ilvl w:val="0"/>
          <w:numId w:val="3"/>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przekazuje się w postaci elektronicznej i opatruje się kwalifikowanym podpisem elektronicznym, podpisem zaufanym lub podpisem osobistym;</w:t>
      </w:r>
    </w:p>
    <w:p w:rsidR="002328E1" w:rsidRPr="002328E1" w:rsidRDefault="002328E1" w:rsidP="002328E1">
      <w:pPr>
        <w:numPr>
          <w:ilvl w:val="0"/>
          <w:numId w:val="3"/>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4.8.</w:t>
      </w:r>
      <w:r w:rsidRPr="002328E1">
        <w:rPr>
          <w:rFonts w:ascii="Times New Roman" w:hAnsi="Times New Roman" w:cs="Times New Roman"/>
          <w:sz w:val="22"/>
          <w:szCs w:val="22"/>
        </w:rPr>
        <w:tab/>
        <w:t>Poświadczenia zgodności cyfrowego odwzorowania z dokumentem w postaci papierowej, dokonuje w przypadku:</w:t>
      </w:r>
    </w:p>
    <w:p w:rsidR="002328E1" w:rsidRPr="002328E1" w:rsidRDefault="002328E1" w:rsidP="002328E1">
      <w:pPr>
        <w:numPr>
          <w:ilvl w:val="0"/>
          <w:numId w:val="4"/>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podmiotowych środków dowodowych – odpowiednio Wykonawca, Wykonawca wspólnie ubiegający się o udzielenie zamówienia lub podmiot udostępniający zasoby, w zakresie podmiotowych środków dowodowych, które każdego z nich dotyczą;</w:t>
      </w:r>
    </w:p>
    <w:p w:rsidR="002328E1" w:rsidRPr="002328E1" w:rsidRDefault="002328E1" w:rsidP="002328E1">
      <w:pPr>
        <w:numPr>
          <w:ilvl w:val="0"/>
          <w:numId w:val="4"/>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pełnomocnictwa – Mocodawca.</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4.9.</w:t>
      </w:r>
      <w:r w:rsidRPr="002328E1">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4.10.</w:t>
      </w:r>
      <w:r w:rsidRPr="002328E1">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4.11.</w:t>
      </w:r>
      <w:r w:rsidRPr="002328E1">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4.12.</w:t>
      </w:r>
      <w:r w:rsidRPr="002328E1">
        <w:rPr>
          <w:rFonts w:ascii="Times New Roman" w:hAnsi="Times New Roman" w:cs="Times New Roman"/>
          <w:sz w:val="22"/>
          <w:szCs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328E1" w:rsidRPr="004E65AD" w:rsidRDefault="002328E1">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20"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7D1F3D">
        <w:rPr>
          <w:rFonts w:ascii="Times New Roman" w:hAnsi="Times New Roman" w:cs="Times New Roman"/>
          <w:b/>
          <w:i/>
          <w:sz w:val="22"/>
          <w:szCs w:val="22"/>
        </w:rPr>
        <w:t>13</w:t>
      </w:r>
      <w:r w:rsidR="006710D5">
        <w:rPr>
          <w:rFonts w:ascii="Times New Roman" w:hAnsi="Times New Roman" w:cs="Times New Roman"/>
          <w:b/>
          <w:i/>
          <w:sz w:val="22"/>
          <w:szCs w:val="22"/>
        </w:rPr>
        <w:t>.</w:t>
      </w:r>
      <w:r w:rsidR="007D1F3D">
        <w:rPr>
          <w:rFonts w:ascii="Times New Roman" w:hAnsi="Times New Roman" w:cs="Times New Roman"/>
          <w:b/>
          <w:i/>
          <w:sz w:val="22"/>
          <w:szCs w:val="22"/>
        </w:rPr>
        <w:t>11</w:t>
      </w:r>
      <w:r w:rsidR="00C077CC">
        <w:rPr>
          <w:rFonts w:ascii="Times New Roman" w:hAnsi="Times New Roman" w:cs="Times New Roman"/>
          <w:b/>
          <w:i/>
          <w:sz w:val="22"/>
          <w:szCs w:val="22"/>
        </w:rPr>
        <w:t>.202</w:t>
      </w:r>
      <w:r w:rsidR="00F07F0B">
        <w:rPr>
          <w:rFonts w:ascii="Times New Roman" w:hAnsi="Times New Roman" w:cs="Times New Roman"/>
          <w:b/>
          <w:i/>
          <w:sz w:val="22"/>
          <w:szCs w:val="22"/>
        </w:rPr>
        <w:t>3</w:t>
      </w:r>
      <w:r w:rsidRPr="004E65AD">
        <w:rPr>
          <w:rFonts w:ascii="Times New Roman" w:hAnsi="Times New Roman" w:cs="Times New Roman"/>
          <w:b/>
          <w:i/>
          <w:sz w:val="22"/>
          <w:szCs w:val="22"/>
        </w:rPr>
        <w:t xml:space="preserve"> r. do godziny </w:t>
      </w:r>
      <w:r w:rsidR="009902B9">
        <w:rPr>
          <w:rFonts w:ascii="Times New Roman" w:hAnsi="Times New Roman" w:cs="Times New Roman"/>
          <w:b/>
          <w:i/>
          <w:sz w:val="22"/>
          <w:szCs w:val="22"/>
        </w:rPr>
        <w:t>10</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Ofertę należy sporządzić zgodnie z wymaganiami Rozdziału XI SWZ, na Formularzu oferty, którego wzór stanowi Załącznik Nr </w:t>
      </w:r>
      <w:r w:rsidR="00172E50">
        <w:rPr>
          <w:rFonts w:ascii="Times New Roman" w:hAnsi="Times New Roman" w:cs="Times New Roman"/>
          <w:sz w:val="22"/>
          <w:szCs w:val="22"/>
        </w:rPr>
        <w:t>2</w:t>
      </w:r>
      <w:r w:rsidRPr="004E65AD">
        <w:rPr>
          <w:rFonts w:ascii="Times New Roman" w:hAnsi="Times New Roman" w:cs="Times New Roman"/>
          <w:sz w:val="22"/>
          <w:szCs w:val="22"/>
        </w:rPr>
        <w:t xml:space="preserve">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21"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7D1F3D">
        <w:rPr>
          <w:rFonts w:ascii="Times New Roman" w:hAnsi="Times New Roman" w:cs="Times New Roman"/>
          <w:b/>
          <w:i/>
          <w:sz w:val="22"/>
          <w:szCs w:val="22"/>
        </w:rPr>
        <w:t>13</w:t>
      </w:r>
      <w:r w:rsidR="00172E50">
        <w:rPr>
          <w:rFonts w:ascii="Times New Roman" w:hAnsi="Times New Roman" w:cs="Times New Roman"/>
          <w:b/>
          <w:i/>
          <w:sz w:val="22"/>
          <w:szCs w:val="22"/>
        </w:rPr>
        <w:t>.</w:t>
      </w:r>
      <w:r w:rsidR="007D1F3D">
        <w:rPr>
          <w:rFonts w:ascii="Times New Roman" w:hAnsi="Times New Roman" w:cs="Times New Roman"/>
          <w:b/>
          <w:i/>
          <w:sz w:val="22"/>
          <w:szCs w:val="22"/>
        </w:rPr>
        <w:t>11</w:t>
      </w:r>
      <w:r>
        <w:rPr>
          <w:rFonts w:ascii="Times New Roman" w:hAnsi="Times New Roman" w:cs="Times New Roman"/>
          <w:b/>
          <w:i/>
          <w:sz w:val="22"/>
          <w:szCs w:val="22"/>
        </w:rPr>
        <w:t>.202</w:t>
      </w:r>
      <w:r w:rsidR="00F07F0B">
        <w:rPr>
          <w:rFonts w:ascii="Times New Roman" w:hAnsi="Times New Roman" w:cs="Times New Roman"/>
          <w:b/>
          <w:i/>
          <w:sz w:val="22"/>
          <w:szCs w:val="22"/>
        </w:rPr>
        <w:t>3</w:t>
      </w:r>
      <w:r>
        <w:rPr>
          <w:rFonts w:ascii="Times New Roman" w:hAnsi="Times New Roman" w:cs="Times New Roman"/>
          <w:b/>
          <w:i/>
          <w:sz w:val="22"/>
          <w:szCs w:val="22"/>
        </w:rPr>
        <w:t xml:space="preserve"> r. o godzinie 1</w:t>
      </w:r>
      <w:r w:rsidR="009902B9">
        <w:rPr>
          <w:rFonts w:ascii="Times New Roman" w:hAnsi="Times New Roman" w:cs="Times New Roman"/>
          <w:b/>
          <w:i/>
          <w:sz w:val="22"/>
          <w:szCs w:val="22"/>
        </w:rPr>
        <w:t>1</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2B,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7718C5"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7D1F3D" w:rsidRPr="007D1F3D" w:rsidRDefault="007D1F3D" w:rsidP="007D1F3D">
      <w:pPr>
        <w:ind w:left="142"/>
        <w:jc w:val="both"/>
        <w:rPr>
          <w:color w:val="FF0000"/>
        </w:rPr>
      </w:pPr>
      <w:r>
        <w:rPr>
          <w:rFonts w:ascii="Times New Roman" w:hAnsi="Times New Roman" w:cs="Times New Roman"/>
          <w:sz w:val="22"/>
          <w:szCs w:val="22"/>
        </w:rPr>
        <w:t xml:space="preserve">Komputery z pozycji 1 tabeli w pkt. 2 Rozdziału IV., opatrzone opisem „Komputery </w:t>
      </w:r>
      <w:proofErr w:type="spellStart"/>
      <w:r>
        <w:rPr>
          <w:rFonts w:ascii="Times New Roman" w:hAnsi="Times New Roman" w:cs="Times New Roman"/>
          <w:sz w:val="22"/>
          <w:szCs w:val="22"/>
        </w:rPr>
        <w:t>All</w:t>
      </w:r>
      <w:proofErr w:type="spellEnd"/>
      <w:r>
        <w:rPr>
          <w:rFonts w:ascii="Times New Roman" w:hAnsi="Times New Roman" w:cs="Times New Roman"/>
          <w:sz w:val="22"/>
          <w:szCs w:val="22"/>
        </w:rPr>
        <w:t xml:space="preserve">-In-One graficzne” zamawiane są do celów edukacyjnych, stąd Zamawiający informuje o </w:t>
      </w:r>
      <w:r w:rsidRPr="007D1F3D">
        <w:rPr>
          <w:rFonts w:ascii="Times New Roman" w:hAnsi="Times New Roman" w:cs="Times New Roman"/>
          <w:b/>
          <w:color w:val="auto"/>
          <w:u w:val="single"/>
        </w:rPr>
        <w:t xml:space="preserve">promesie otrzymania dokumentu </w:t>
      </w:r>
      <w:r w:rsidRPr="007D1F3D">
        <w:rPr>
          <w:rFonts w:ascii="Times New Roman" w:hAnsi="Times New Roman" w:cs="Times New Roman"/>
          <w:b/>
          <w:color w:val="auto"/>
          <w:u w:val="single"/>
        </w:rPr>
        <w:lastRenderedPageBreak/>
        <w:t>pozwalającego na skorzystanie z preferencyjnej stawki VAT (zgodnie z załączni</w:t>
      </w:r>
      <w:r>
        <w:rPr>
          <w:rFonts w:ascii="Times New Roman" w:hAnsi="Times New Roman" w:cs="Times New Roman"/>
          <w:b/>
          <w:color w:val="auto"/>
          <w:u w:val="single"/>
        </w:rPr>
        <w:t>kiem nr 8 do ustawy z 2004 r. o </w:t>
      </w:r>
      <w:r w:rsidRPr="007D1F3D">
        <w:rPr>
          <w:rFonts w:ascii="Times New Roman" w:hAnsi="Times New Roman" w:cs="Times New Roman"/>
          <w:b/>
          <w:color w:val="auto"/>
          <w:u w:val="single"/>
        </w:rPr>
        <w:t>podatku od towarów i usług dla placówek oświatowych).</w:t>
      </w:r>
      <w:r w:rsidRPr="007D1F3D">
        <w:rPr>
          <w:color w:val="FF0000"/>
        </w:rPr>
        <w:t xml:space="preserve"> </w:t>
      </w:r>
    </w:p>
    <w:p w:rsidR="007D1F3D" w:rsidRPr="004E65AD" w:rsidRDefault="007D1F3D" w:rsidP="00092E51">
      <w:pPr>
        <w:tabs>
          <w:tab w:val="left" w:pos="529"/>
        </w:tabs>
        <w:ind w:left="360" w:hanging="360"/>
        <w:jc w:val="both"/>
        <w:rPr>
          <w:rFonts w:ascii="Times New Roman" w:hAnsi="Times New Roman" w:cs="Times New Roman"/>
          <w:sz w:val="22"/>
          <w:szCs w:val="22"/>
        </w:rPr>
      </w:pP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zawarte w ofercie wg.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 Celem wyboru najkorzystniejszej oferty Zamawiający zastosuje następujące kryteria oceny ofert i ich wagi: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3.1.</w:t>
      </w:r>
      <w:r w:rsidRPr="006710D5">
        <w:rPr>
          <w:rFonts w:ascii="Times New Roman" w:hAnsi="Times New Roman" w:cs="Times New Roman"/>
          <w:sz w:val="22"/>
          <w:szCs w:val="22"/>
        </w:rPr>
        <w:tab/>
      </w:r>
      <w:r w:rsidRPr="006710D5">
        <w:rPr>
          <w:rFonts w:ascii="Times New Roman" w:hAnsi="Times New Roman" w:cs="Times New Roman"/>
          <w:b/>
          <w:sz w:val="22"/>
          <w:szCs w:val="22"/>
        </w:rPr>
        <w:t>Cena</w:t>
      </w:r>
      <w:r w:rsidRPr="006710D5">
        <w:rPr>
          <w:rFonts w:ascii="Times New Roman" w:hAnsi="Times New Roman" w:cs="Times New Roman"/>
          <w:sz w:val="22"/>
          <w:szCs w:val="22"/>
        </w:rPr>
        <w:t xml:space="preserve"> </w:t>
      </w:r>
      <w:r w:rsidRPr="006710D5">
        <w:rPr>
          <w:rFonts w:ascii="Times New Roman" w:hAnsi="Times New Roman" w:cs="Times New Roman"/>
          <w:b/>
          <w:sz w:val="22"/>
          <w:szCs w:val="22"/>
        </w:rPr>
        <w:t>– znaczenie 60 %</w:t>
      </w:r>
    </w:p>
    <w:p w:rsidR="006710D5" w:rsidRPr="006710D5" w:rsidRDefault="006710D5" w:rsidP="006710D5">
      <w:pPr>
        <w:tabs>
          <w:tab w:val="left" w:pos="1290"/>
        </w:tabs>
        <w:ind w:left="360" w:hanging="360"/>
        <w:rPr>
          <w:rFonts w:ascii="Times New Roman" w:hAnsi="Times New Roman" w:cs="Times New Roman"/>
          <w:b/>
          <w:sz w:val="22"/>
          <w:szCs w:val="22"/>
        </w:rPr>
      </w:pPr>
      <w:r w:rsidRPr="006710D5">
        <w:rPr>
          <w:rFonts w:ascii="Times New Roman" w:hAnsi="Times New Roman" w:cs="Times New Roman"/>
          <w:sz w:val="22"/>
          <w:szCs w:val="22"/>
        </w:rPr>
        <w:t>3.2.</w:t>
      </w:r>
      <w:r w:rsidRPr="006710D5">
        <w:rPr>
          <w:rFonts w:ascii="Times New Roman" w:hAnsi="Times New Roman" w:cs="Times New Roman"/>
          <w:sz w:val="22"/>
          <w:szCs w:val="22"/>
        </w:rPr>
        <w:tab/>
      </w:r>
      <w:r w:rsidRPr="006710D5">
        <w:rPr>
          <w:rFonts w:ascii="Times New Roman" w:hAnsi="Times New Roman" w:cs="Times New Roman"/>
          <w:b/>
          <w:sz w:val="22"/>
          <w:szCs w:val="22"/>
        </w:rPr>
        <w:t>Termin dostawy – znaczenie 20%</w:t>
      </w:r>
    </w:p>
    <w:p w:rsidR="006710D5" w:rsidRPr="006710D5" w:rsidRDefault="006710D5" w:rsidP="006710D5">
      <w:pPr>
        <w:tabs>
          <w:tab w:val="left" w:pos="1290"/>
        </w:tabs>
        <w:ind w:left="360" w:hanging="360"/>
        <w:rPr>
          <w:rFonts w:ascii="Times New Roman" w:hAnsi="Times New Roman" w:cs="Times New Roman"/>
          <w:b/>
          <w:sz w:val="22"/>
          <w:szCs w:val="22"/>
        </w:rPr>
      </w:pPr>
      <w:r w:rsidRPr="006710D5">
        <w:rPr>
          <w:rFonts w:ascii="Times New Roman" w:hAnsi="Times New Roman" w:cs="Times New Roman"/>
          <w:sz w:val="22"/>
          <w:szCs w:val="22"/>
        </w:rPr>
        <w:t>3.3</w:t>
      </w:r>
      <w:r w:rsidRPr="006710D5">
        <w:rPr>
          <w:rFonts w:ascii="Times New Roman" w:hAnsi="Times New Roman" w:cs="Times New Roman"/>
          <w:b/>
          <w:sz w:val="22"/>
          <w:szCs w:val="22"/>
        </w:rPr>
        <w:t xml:space="preserve"> </w:t>
      </w:r>
      <w:r w:rsidR="002871A0">
        <w:rPr>
          <w:rFonts w:ascii="Times New Roman" w:hAnsi="Times New Roman" w:cs="Times New Roman"/>
          <w:b/>
          <w:sz w:val="22"/>
          <w:szCs w:val="22"/>
        </w:rPr>
        <w:t>Certyfikat TCO</w:t>
      </w:r>
      <w:r w:rsidRPr="006710D5">
        <w:rPr>
          <w:rFonts w:ascii="Times New Roman" w:hAnsi="Times New Roman" w:cs="Times New Roman"/>
          <w:b/>
          <w:sz w:val="22"/>
          <w:szCs w:val="22"/>
        </w:rPr>
        <w:t xml:space="preserve"> – znaczenie 20%</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w:t>
      </w:r>
      <w:r w:rsidRPr="006710D5">
        <w:rPr>
          <w:rFonts w:ascii="Times New Roman" w:hAnsi="Times New Roman" w:cs="Times New Roman"/>
          <w:sz w:val="22"/>
          <w:szCs w:val="22"/>
        </w:rPr>
        <w:tab/>
        <w:t>Sposób wyboru najkorzystniejszej oferty.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b/>
        <w:t>Za ofertę najkorzystniejszą uznana zostanie przez Zamawiającego oferta, która uzyska najwyższą liczbę pkt. stanowiącą sumę liczby pkt. w kryterium „Ceny”, „Gwarancja” i „Dostawa”.</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Liczba punktów zdobyta w tym kryterium będzie obliczona wg wzoru:</w:t>
      </w:r>
    </w:p>
    <w:p w:rsidR="006710D5" w:rsidRPr="006710D5" w:rsidRDefault="006710D5" w:rsidP="006710D5">
      <w:pPr>
        <w:tabs>
          <w:tab w:val="left" w:pos="1290"/>
        </w:tabs>
        <w:ind w:left="360" w:hanging="360"/>
        <w:rPr>
          <w:rFonts w:ascii="Times New Roman" w:hAnsi="Times New Roman" w:cs="Times New Roman"/>
          <w:sz w:val="22"/>
          <w:szCs w:val="22"/>
        </w:rPr>
      </w:pPr>
      <w:proofErr w:type="spellStart"/>
      <w:r w:rsidRPr="006710D5">
        <w:rPr>
          <w:rFonts w:ascii="Times New Roman" w:hAnsi="Times New Roman" w:cs="Times New Roman"/>
          <w:sz w:val="22"/>
          <w:szCs w:val="22"/>
        </w:rPr>
        <w:t>Kc</w:t>
      </w:r>
      <w:proofErr w:type="spellEnd"/>
      <w:r w:rsidRPr="006710D5">
        <w:rPr>
          <w:rFonts w:ascii="Times New Roman" w:hAnsi="Times New Roman" w:cs="Times New Roman"/>
          <w:sz w:val="22"/>
          <w:szCs w:val="22"/>
        </w:rPr>
        <w:t xml:space="preserve"> = (</w:t>
      </w:r>
      <w:proofErr w:type="spellStart"/>
      <w:r w:rsidRPr="006710D5">
        <w:rPr>
          <w:rFonts w:ascii="Times New Roman" w:hAnsi="Times New Roman" w:cs="Times New Roman"/>
          <w:sz w:val="22"/>
          <w:szCs w:val="22"/>
        </w:rPr>
        <w:t>Cn</w:t>
      </w:r>
      <w:proofErr w:type="spellEnd"/>
      <w:r w:rsidRPr="006710D5">
        <w:rPr>
          <w:rFonts w:ascii="Times New Roman" w:hAnsi="Times New Roman" w:cs="Times New Roman"/>
          <w:sz w:val="22"/>
          <w:szCs w:val="22"/>
        </w:rPr>
        <w:t>/Co) x 100 x 60% gdzie:</w:t>
      </w:r>
    </w:p>
    <w:p w:rsidR="006710D5" w:rsidRPr="006710D5" w:rsidRDefault="006710D5" w:rsidP="006710D5">
      <w:pPr>
        <w:tabs>
          <w:tab w:val="left" w:pos="1290"/>
        </w:tabs>
        <w:ind w:left="360" w:hanging="360"/>
        <w:rPr>
          <w:rFonts w:ascii="Times New Roman" w:hAnsi="Times New Roman" w:cs="Times New Roman"/>
          <w:sz w:val="22"/>
          <w:szCs w:val="22"/>
        </w:rPr>
      </w:pPr>
      <w:proofErr w:type="spellStart"/>
      <w:r w:rsidRPr="006710D5">
        <w:rPr>
          <w:rFonts w:ascii="Times New Roman" w:hAnsi="Times New Roman" w:cs="Times New Roman"/>
          <w:sz w:val="22"/>
          <w:szCs w:val="22"/>
        </w:rPr>
        <w:t>Kc</w:t>
      </w:r>
      <w:proofErr w:type="spellEnd"/>
      <w:r w:rsidRPr="006710D5">
        <w:rPr>
          <w:rFonts w:ascii="Times New Roman" w:hAnsi="Times New Roman" w:cs="Times New Roman"/>
          <w:sz w:val="22"/>
          <w:szCs w:val="22"/>
        </w:rPr>
        <w:t xml:space="preserve">- liczba punktów w kryterium cena </w:t>
      </w:r>
      <w:proofErr w:type="spellStart"/>
      <w:r w:rsidRPr="006710D5">
        <w:rPr>
          <w:rFonts w:ascii="Times New Roman" w:hAnsi="Times New Roman" w:cs="Times New Roman"/>
          <w:sz w:val="22"/>
          <w:szCs w:val="22"/>
        </w:rPr>
        <w:t>Cn</w:t>
      </w:r>
      <w:proofErr w:type="spellEnd"/>
      <w:r w:rsidRPr="006710D5">
        <w:rPr>
          <w:rFonts w:ascii="Times New Roman" w:hAnsi="Times New Roman" w:cs="Times New Roman"/>
          <w:sz w:val="22"/>
          <w:szCs w:val="22"/>
        </w:rPr>
        <w:t xml:space="preserve"> – najniższa cena wśród złożonych ofert Co – cena w badanej ofercie 100 – wskaźnik stały 60% - waga kryterium</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Oferta najkorzystniejsza, w tym kryterium, może otrzymać maksymalnie 60 punktów.</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4.2.</w:t>
      </w:r>
      <w:r w:rsidRPr="006710D5">
        <w:rPr>
          <w:rFonts w:ascii="Times New Roman" w:hAnsi="Times New Roman" w:cs="Times New Roman"/>
          <w:sz w:val="22"/>
          <w:szCs w:val="22"/>
        </w:rPr>
        <w:tab/>
        <w:t>Kryterium „Dostawa”: Przy obliczaniu punktacji w tym kryterium Zamawiający będzie brał pod uwagę deklarację Wykonawcy dotyczącą wskazanego terminu dostawy.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Zamawiający przyzna punkty w tym kryterium zgodnie z poniższymi zasadami: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w:t>
      </w:r>
      <w:r w:rsidRPr="006710D5">
        <w:rPr>
          <w:rFonts w:ascii="Times New Roman" w:hAnsi="Times New Roman" w:cs="Times New Roman"/>
          <w:sz w:val="22"/>
          <w:szCs w:val="22"/>
        </w:rPr>
        <w:tab/>
        <w:t xml:space="preserve">Wykonawca nie może zadeklarować terminu dostawy krótszy jak 1 dzień, jednocześnie maksymalny dopuszczalny termin dostawy wynosi </w:t>
      </w:r>
      <w:r w:rsidR="002871A0">
        <w:rPr>
          <w:rFonts w:ascii="Times New Roman" w:hAnsi="Times New Roman" w:cs="Times New Roman"/>
          <w:sz w:val="22"/>
          <w:szCs w:val="22"/>
        </w:rPr>
        <w:t>20</w:t>
      </w:r>
      <w:r w:rsidRPr="006710D5">
        <w:rPr>
          <w:rFonts w:ascii="Times New Roman" w:hAnsi="Times New Roman" w:cs="Times New Roman"/>
          <w:sz w:val="22"/>
          <w:szCs w:val="22"/>
        </w:rPr>
        <w:t>.12.202</w:t>
      </w:r>
      <w:r w:rsidR="002871A0">
        <w:rPr>
          <w:rFonts w:ascii="Times New Roman" w:hAnsi="Times New Roman" w:cs="Times New Roman"/>
          <w:sz w:val="22"/>
          <w:szCs w:val="22"/>
        </w:rPr>
        <w:t>3</w:t>
      </w:r>
      <w:r w:rsidRPr="006710D5">
        <w:rPr>
          <w:rFonts w:ascii="Times New Roman" w:hAnsi="Times New Roman" w:cs="Times New Roman"/>
          <w:sz w:val="22"/>
          <w:szCs w:val="22"/>
        </w:rPr>
        <w:t xml:space="preserve"> r.</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Punkty za kryterium termin dostawy zostaną obliczone wg następującego wzoru:</w:t>
      </w:r>
    </w:p>
    <w:p w:rsidR="006710D5" w:rsidRPr="006710D5" w:rsidRDefault="006710D5" w:rsidP="006710D5">
      <w:pPr>
        <w:tabs>
          <w:tab w:val="left" w:pos="1290"/>
        </w:tabs>
        <w:ind w:left="360" w:hanging="360"/>
        <w:rPr>
          <w:rFonts w:ascii="Times New Roman" w:hAnsi="Times New Roman" w:cs="Times New Roman"/>
          <w:sz w:val="22"/>
          <w:szCs w:val="22"/>
        </w:rPr>
      </w:pPr>
    </w:p>
    <w:tbl>
      <w:tblPr>
        <w:tblW w:w="3055" w:type="dxa"/>
        <w:tblInd w:w="2802"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585"/>
        <w:gridCol w:w="561"/>
        <w:gridCol w:w="1909"/>
      </w:tblGrid>
      <w:tr w:rsidR="006710D5" w:rsidRPr="006710D5" w:rsidTr="005044D1">
        <w:tc>
          <w:tcPr>
            <w:tcW w:w="563"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sz w:val="22"/>
                <w:szCs w:val="22"/>
              </w:rPr>
              <w:t>Td</w:t>
            </w:r>
            <w:proofErr w:type="spellEnd"/>
            <w:r w:rsidRPr="006710D5">
              <w:rPr>
                <w:rFonts w:ascii="Times New Roman" w:hAnsi="Times New Roman" w:cs="Times New Roman"/>
                <w:bCs/>
                <w:sz w:val="22"/>
                <w:szCs w:val="22"/>
              </w:rPr>
              <w:t>=</w:t>
            </w: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Td</w:t>
            </w:r>
            <w:r w:rsidRPr="006710D5">
              <w:rPr>
                <w:rFonts w:ascii="Times New Roman" w:hAnsi="Times New Roman" w:cs="Times New Roman"/>
                <w:bCs/>
                <w:sz w:val="22"/>
                <w:szCs w:val="22"/>
                <w:vertAlign w:val="subscript"/>
              </w:rPr>
              <w:t>n</w:t>
            </w:r>
            <w:proofErr w:type="spellEnd"/>
          </w:p>
        </w:tc>
        <w:tc>
          <w:tcPr>
            <w:tcW w:w="1931"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x 20 pkt</w:t>
            </w:r>
          </w:p>
        </w:tc>
      </w:tr>
      <w:tr w:rsidR="006710D5" w:rsidRPr="006710D5" w:rsidTr="005044D1">
        <w:tc>
          <w:tcPr>
            <w:tcW w:w="563"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Td</w:t>
            </w:r>
            <w:r w:rsidRPr="006710D5">
              <w:rPr>
                <w:rFonts w:ascii="Times New Roman" w:hAnsi="Times New Roman" w:cs="Times New Roman"/>
                <w:bCs/>
                <w:sz w:val="22"/>
                <w:szCs w:val="22"/>
                <w:vertAlign w:val="subscript"/>
              </w:rPr>
              <w:t>o</w:t>
            </w:r>
            <w:proofErr w:type="spellEnd"/>
          </w:p>
        </w:tc>
        <w:tc>
          <w:tcPr>
            <w:tcW w:w="1931"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r>
    </w:tbl>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gdzie:</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proofErr w:type="spellEnd"/>
      <w:r w:rsidRPr="006710D5">
        <w:rPr>
          <w:rFonts w:ascii="Times New Roman" w:hAnsi="Times New Roman" w:cs="Times New Roman"/>
          <w:bCs/>
          <w:i/>
          <w:sz w:val="22"/>
          <w:szCs w:val="22"/>
        </w:rPr>
        <w:tab/>
      </w:r>
      <w:r w:rsidRPr="006710D5">
        <w:rPr>
          <w:rFonts w:ascii="Times New Roman" w:hAnsi="Times New Roman" w:cs="Times New Roman"/>
          <w:bCs/>
          <w:sz w:val="22"/>
          <w:szCs w:val="22"/>
        </w:rPr>
        <w:t xml:space="preserve">– oznacza ilość punktów uzyskanych w kryterium „Termin dostawy” </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r w:rsidRPr="006710D5">
        <w:rPr>
          <w:rFonts w:ascii="Times New Roman" w:hAnsi="Times New Roman" w:cs="Times New Roman"/>
          <w:bCs/>
          <w:i/>
          <w:sz w:val="22"/>
          <w:szCs w:val="22"/>
          <w:vertAlign w:val="subscript"/>
        </w:rPr>
        <w:t>n</w:t>
      </w:r>
      <w:proofErr w:type="spellEnd"/>
      <w:r w:rsidRPr="006710D5">
        <w:rPr>
          <w:rFonts w:ascii="Times New Roman" w:hAnsi="Times New Roman" w:cs="Times New Roman"/>
          <w:bCs/>
          <w:sz w:val="22"/>
          <w:szCs w:val="22"/>
          <w:vertAlign w:val="subscript"/>
        </w:rPr>
        <w:t xml:space="preserve"> </w:t>
      </w:r>
      <w:r w:rsidRPr="006710D5">
        <w:rPr>
          <w:rFonts w:ascii="Times New Roman" w:hAnsi="Times New Roman" w:cs="Times New Roman"/>
          <w:bCs/>
          <w:sz w:val="22"/>
          <w:szCs w:val="22"/>
        </w:rPr>
        <w:tab/>
        <w:t>– oznacza najkrótszy zaoferowany termin dostawy (liczony w dniach)</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r w:rsidRPr="006710D5">
        <w:rPr>
          <w:rFonts w:ascii="Times New Roman" w:hAnsi="Times New Roman" w:cs="Times New Roman"/>
          <w:bCs/>
          <w:i/>
          <w:sz w:val="22"/>
          <w:szCs w:val="22"/>
          <w:vertAlign w:val="subscript"/>
        </w:rPr>
        <w:t>o</w:t>
      </w:r>
      <w:proofErr w:type="spellEnd"/>
      <w:r w:rsidRPr="006710D5">
        <w:rPr>
          <w:rFonts w:ascii="Times New Roman" w:hAnsi="Times New Roman" w:cs="Times New Roman"/>
          <w:bCs/>
          <w:sz w:val="22"/>
          <w:szCs w:val="22"/>
        </w:rPr>
        <w:t xml:space="preserve"> </w:t>
      </w:r>
      <w:r w:rsidRPr="006710D5">
        <w:rPr>
          <w:rFonts w:ascii="Times New Roman" w:hAnsi="Times New Roman" w:cs="Times New Roman"/>
          <w:bCs/>
          <w:sz w:val="22"/>
          <w:szCs w:val="22"/>
        </w:rPr>
        <w:tab/>
        <w:t>– oznacza zaoferowany termin dostawy ocenianej oferty</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c)</w:t>
      </w:r>
      <w:r w:rsidRPr="006710D5">
        <w:rPr>
          <w:rFonts w:ascii="Times New Roman" w:hAnsi="Times New Roman" w:cs="Times New Roman"/>
          <w:sz w:val="22"/>
          <w:szCs w:val="22"/>
        </w:rPr>
        <w:tab/>
        <w:t xml:space="preserve">W przypadku braku wypełnienia pola dotyczącego terminu dostawy Zamawiający przyjmie, że Wykonawca zaoferował maksymalny termin – </w:t>
      </w:r>
      <w:r w:rsidR="00863869">
        <w:rPr>
          <w:rFonts w:ascii="Times New Roman" w:hAnsi="Times New Roman" w:cs="Times New Roman"/>
          <w:sz w:val="22"/>
          <w:szCs w:val="22"/>
        </w:rPr>
        <w:t>20.12.2023</w:t>
      </w:r>
      <w:r w:rsidRPr="006710D5">
        <w:rPr>
          <w:rFonts w:ascii="Times New Roman" w:hAnsi="Times New Roman" w:cs="Times New Roman"/>
          <w:sz w:val="22"/>
          <w:szCs w:val="22"/>
        </w:rPr>
        <w:t>,</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d)</w:t>
      </w:r>
      <w:r w:rsidRPr="006710D5">
        <w:rPr>
          <w:rFonts w:ascii="Times New Roman" w:hAnsi="Times New Roman" w:cs="Times New Roman"/>
          <w:sz w:val="22"/>
          <w:szCs w:val="22"/>
        </w:rPr>
        <w:tab/>
        <w:t>Oferta najkorzystniejsza, w tym kryterium, może otrzymać maksymalnie 20 punktów.</w:t>
      </w:r>
    </w:p>
    <w:p w:rsidR="006710D5" w:rsidRPr="006710D5" w:rsidRDefault="006710D5" w:rsidP="00863869">
      <w:pPr>
        <w:tabs>
          <w:tab w:val="left" w:pos="426"/>
        </w:tabs>
        <w:ind w:left="360" w:hanging="360"/>
        <w:rPr>
          <w:rFonts w:ascii="Times New Roman" w:hAnsi="Times New Roman" w:cs="Times New Roman"/>
          <w:sz w:val="22"/>
          <w:szCs w:val="22"/>
        </w:rPr>
      </w:pPr>
      <w:r w:rsidRPr="006710D5">
        <w:rPr>
          <w:rFonts w:ascii="Times New Roman" w:hAnsi="Times New Roman" w:cs="Times New Roman"/>
          <w:sz w:val="22"/>
          <w:szCs w:val="22"/>
        </w:rPr>
        <w:t xml:space="preserve">4.3. </w:t>
      </w:r>
      <w:r w:rsidRPr="006710D5">
        <w:rPr>
          <w:rFonts w:ascii="Times New Roman" w:hAnsi="Times New Roman" w:cs="Times New Roman"/>
          <w:sz w:val="22"/>
          <w:szCs w:val="22"/>
        </w:rPr>
        <w:tab/>
        <w:t>Kryterium „</w:t>
      </w:r>
      <w:r w:rsidR="00863869">
        <w:rPr>
          <w:rFonts w:ascii="Times New Roman" w:hAnsi="Times New Roman" w:cs="Times New Roman"/>
          <w:sz w:val="22"/>
          <w:szCs w:val="22"/>
        </w:rPr>
        <w:t>Certyfikat TCO</w:t>
      </w:r>
      <w:r w:rsidRPr="006710D5">
        <w:rPr>
          <w:rFonts w:ascii="Times New Roman" w:hAnsi="Times New Roman" w:cs="Times New Roman"/>
          <w:sz w:val="22"/>
          <w:szCs w:val="22"/>
        </w:rPr>
        <w:t xml:space="preserve">”: Przy obliczaniu punktacji w tym kryterium Zamawiający będzie brał pod uwagę deklarację Wykonawcy dotyczącą </w:t>
      </w:r>
      <w:r w:rsidR="00863869">
        <w:rPr>
          <w:rFonts w:ascii="Times New Roman" w:hAnsi="Times New Roman" w:cs="Times New Roman"/>
          <w:sz w:val="22"/>
          <w:szCs w:val="22"/>
        </w:rPr>
        <w:t>posiadania przez oferowane komputery certyfikatu TCO</w:t>
      </w:r>
      <w:r w:rsidRPr="006710D5">
        <w:rPr>
          <w:rFonts w:ascii="Times New Roman" w:hAnsi="Times New Roman" w:cs="Times New Roman"/>
          <w:sz w:val="22"/>
          <w:szCs w:val="22"/>
        </w:rPr>
        <w:t>.</w:t>
      </w:r>
    </w:p>
    <w:p w:rsidR="006710D5" w:rsidRPr="006710D5" w:rsidRDefault="006710D5" w:rsidP="00863869">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 xml:space="preserve">Zamawiający przyzna </w:t>
      </w:r>
      <w:r w:rsidR="00863869">
        <w:rPr>
          <w:rFonts w:ascii="Times New Roman" w:hAnsi="Times New Roman" w:cs="Times New Roman"/>
          <w:sz w:val="22"/>
          <w:szCs w:val="22"/>
        </w:rPr>
        <w:t xml:space="preserve">20 punktów ofertom, w których Wykonawca zaproponuje sprzęt z tym certyfikatem. </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5. W prowadzonym postępowaniu zostanie wybrana oferta, która według formuły oceny ofert uzyska największą ilość punktów oraz spełni wszystkie wymagania SWZ. Ocena zostanie dokonana na podstawie wypełnionego formularza ofertowego (Załącznik nr 2 do SWZ).</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6.</w:t>
      </w:r>
      <w:r w:rsidRPr="006710D5">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22"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r>
      <w:r w:rsidRPr="008008F0">
        <w:rPr>
          <w:rFonts w:ascii="Times New Roman" w:hAnsi="Times New Roman" w:cs="Times New Roman"/>
          <w:b/>
          <w:sz w:val="22"/>
          <w:szCs w:val="22"/>
        </w:rPr>
        <w:t>Zamawiający przewiduje udzieleni</w:t>
      </w:r>
      <w:r w:rsidR="008008F0" w:rsidRPr="008008F0">
        <w:rPr>
          <w:rFonts w:ascii="Times New Roman" w:hAnsi="Times New Roman" w:cs="Times New Roman"/>
          <w:b/>
          <w:sz w:val="22"/>
          <w:szCs w:val="22"/>
        </w:rPr>
        <w:t>e</w:t>
      </w:r>
      <w:r w:rsidRPr="008008F0">
        <w:rPr>
          <w:rFonts w:ascii="Times New Roman" w:hAnsi="Times New Roman" w:cs="Times New Roman"/>
          <w:b/>
          <w:sz w:val="22"/>
          <w:szCs w:val="22"/>
        </w:rPr>
        <w:t xml:space="preserve"> zamówień, o których mowa w art. 214 ust. 1 pkt 7 i 8 ustawy</w:t>
      </w:r>
      <w:r w:rsidRPr="004E65AD">
        <w:rPr>
          <w:rFonts w:ascii="Times New Roman" w:hAnsi="Times New Roman" w:cs="Times New Roman"/>
          <w:sz w:val="22"/>
          <w:szCs w:val="22"/>
        </w:rPr>
        <w:t>.</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Środki ochrony prawnej wobec ogłoszenia wszczynającego postępowanie o udzielenie zamówienia oraz dokumentów zamówienia, przysługują również organizacjom wpisanym na listę organizacji uprawnionych do </w:t>
      </w:r>
      <w:r w:rsidRPr="004E65AD">
        <w:rPr>
          <w:rFonts w:ascii="Times New Roman" w:hAnsi="Times New Roman" w:cs="Times New Roman"/>
          <w:sz w:val="22"/>
          <w:szCs w:val="22"/>
        </w:rPr>
        <w:lastRenderedPageBreak/>
        <w:t>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RODO</w:t>
      </w:r>
      <w:bookmarkEnd w:id="25"/>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4E65AD">
        <w:rPr>
          <w:rFonts w:ascii="Times New Roman" w:hAnsi="Times New Roman" w:cs="Times New Roman"/>
          <w:sz w:val="22"/>
          <w:szCs w:val="22"/>
        </w:rPr>
        <w:lastRenderedPageBreak/>
        <w:t>danych) (Dz. Urz. UE L 119 z 04.05.2016, str. 1), dalej „RODO”,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ul. Wojska Polskiego 2B</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23"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317E79">
      <w:pPr>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RODO w celu związanym z </w:t>
      </w:r>
      <w:r w:rsidRPr="00317E79">
        <w:rPr>
          <w:rFonts w:ascii="Times New Roman" w:hAnsi="Times New Roman" w:cs="Times New Roman"/>
          <w:sz w:val="22"/>
          <w:szCs w:val="22"/>
        </w:rPr>
        <w:t xml:space="preserve">postępowaniem o udzielenie zamówienia publicznego prowadzonym w trybie przetargu nieograniczonego pn. </w:t>
      </w:r>
      <w:r w:rsidR="00317E79" w:rsidRPr="00317E79">
        <w:rPr>
          <w:rFonts w:ascii="Times New Roman" w:hAnsi="Times New Roman" w:cs="Times New Roman"/>
          <w:color w:val="000000" w:themeColor="text1"/>
          <w:sz w:val="22"/>
          <w:szCs w:val="22"/>
        </w:rPr>
        <w:t xml:space="preserve"> „</w:t>
      </w:r>
      <w:r w:rsidR="006710D5">
        <w:rPr>
          <w:rFonts w:ascii="Times New Roman" w:hAnsi="Times New Roman" w:cs="Times New Roman"/>
          <w:b/>
          <w:color w:val="000000" w:themeColor="text1"/>
          <w:sz w:val="22"/>
          <w:szCs w:val="22"/>
        </w:rPr>
        <w:t>Dostawa sprzętu komputerowego dla</w:t>
      </w:r>
      <w:r w:rsidR="00A76696" w:rsidRPr="00A76696">
        <w:rPr>
          <w:rFonts w:ascii="Times New Roman" w:hAnsi="Times New Roman" w:cs="Times New Roman"/>
          <w:b/>
          <w:color w:val="000000" w:themeColor="text1"/>
          <w:sz w:val="22"/>
          <w:szCs w:val="22"/>
        </w:rPr>
        <w:t xml:space="preserve"> </w:t>
      </w:r>
      <w:r w:rsidR="00250DF3">
        <w:rPr>
          <w:rFonts w:ascii="Times New Roman" w:hAnsi="Times New Roman" w:cs="Times New Roman"/>
          <w:b/>
          <w:color w:val="000000" w:themeColor="text1"/>
          <w:sz w:val="22"/>
          <w:szCs w:val="22"/>
        </w:rPr>
        <w:t xml:space="preserve">Centrum Kształcenia Praktycznego i Doskonalenia Nauczycieli w </w:t>
      </w:r>
      <w:r w:rsidR="00A76696">
        <w:rPr>
          <w:rFonts w:ascii="Times New Roman" w:hAnsi="Times New Roman" w:cs="Times New Roman"/>
          <w:b/>
          <w:color w:val="000000" w:themeColor="text1"/>
          <w:sz w:val="22"/>
          <w:szCs w:val="22"/>
        </w:rPr>
        <w:t>Mielcu</w:t>
      </w:r>
      <w:r w:rsidR="00A6591F">
        <w:rPr>
          <w:rFonts w:ascii="Times New Roman" w:hAnsi="Times New Roman" w:cs="Times New Roman"/>
          <w:b/>
          <w:color w:val="000000" w:themeColor="text1"/>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odniesieniu do Pani/Pana danych osobowych decyzje nie będą podejmowane w sposób zautomatyzowany, stosowanie do art. 22 RODO;</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na podstawie art. 15 RODO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na podstawie art. 16 RODO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na podstawie art. 18 RODO prawo żądania od administratora ograniczenia przetwarzania danych osobowych z zastrzeżeniem przypadków, o których mowa w art. 18 ust. 2 RODO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w związku z art. 17 ust. 3 lit. b, d lub e RODO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prawo do przenoszenia danych osobowych, o którym mowa w art. 20 RODO;</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na podstawie art. 21 RODO prawo sprzeciwu, wobec przetwarzania danych osobowych, gdyż podstawą prawną przetwarzania Pani/Pana danych osobowych jest art. 6 ust. 1 lit. c RODO.</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w postępowaniu o udzielenie zamówienia zgłoszenie żądania ograniczenia przetwarzania, o którym mowa w art. 18 ust. 1 RODO,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7718C5" w:rsidP="00FA31E7">
      <w:pPr>
        <w:pStyle w:val="Nagwek"/>
        <w:rPr>
          <w:rFonts w:ascii="Times New Roman" w:hAnsi="Times New Roman"/>
        </w:rPr>
      </w:pP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6710D5" w:rsidP="00317E79">
      <w:pPr>
        <w:jc w:val="center"/>
        <w:rPr>
          <w:rFonts w:ascii="Times New Roman" w:hAnsi="Times New Roman" w:cs="Times New Roman"/>
          <w:b/>
          <w:sz w:val="32"/>
          <w:lang w:eastAsia="en-US"/>
        </w:rPr>
      </w:pPr>
      <w:r w:rsidRPr="006710D5">
        <w:rPr>
          <w:rFonts w:ascii="Times New Roman" w:hAnsi="Times New Roman" w:cs="Times New Roman"/>
          <w:b/>
          <w:sz w:val="22"/>
        </w:rPr>
        <w:t xml:space="preserve">Dostawa sprzętu komputerowego dla </w:t>
      </w:r>
      <w:r w:rsidR="00A6591F">
        <w:rPr>
          <w:rFonts w:ascii="Times New Roman" w:hAnsi="Times New Roman" w:cs="Times New Roman"/>
          <w:b/>
          <w:sz w:val="22"/>
        </w:rPr>
        <w:t>Centrum Kształcenia Praktycznego i Doskonalenia Nauczycieli w Mielcu</w:t>
      </w:r>
    </w:p>
    <w:p w:rsidR="007718C5" w:rsidRPr="009A044D" w:rsidRDefault="007718C5" w:rsidP="009A044D">
      <w:pPr>
        <w:spacing w:line="288" w:lineRule="auto"/>
        <w:jc w:val="center"/>
        <w:rPr>
          <w:rFonts w:ascii="Times New Roman" w:hAnsi="Times New Roman" w:cs="Times New Roman"/>
          <w:b/>
        </w:rPr>
      </w:pPr>
    </w:p>
    <w:p w:rsidR="002A1AAA" w:rsidRDefault="002A1AAA">
      <w:pPr>
        <w:widowControl/>
        <w:rPr>
          <w:rFonts w:ascii="Times New Roman" w:hAnsi="Times New Roman" w:cs="Times New Roman"/>
          <w:color w:val="auto"/>
          <w:sz w:val="22"/>
          <w:szCs w:val="22"/>
          <w:lang w:eastAsia="en-US"/>
        </w:rPr>
      </w:pPr>
    </w:p>
    <w:p w:rsidR="00A76696" w:rsidRDefault="00A76696" w:rsidP="0006236F">
      <w:pPr>
        <w:widowControl/>
        <w:rPr>
          <w:rFonts w:ascii="Times New Roman" w:hAnsi="Times New Roman" w:cs="Times New Roman"/>
          <w:color w:val="auto"/>
          <w:sz w:val="22"/>
          <w:szCs w:val="22"/>
          <w:lang w:eastAsia="en-US"/>
        </w:rPr>
      </w:pPr>
    </w:p>
    <w:tbl>
      <w:tblPr>
        <w:tblStyle w:val="Tabela-Siatka11"/>
        <w:tblW w:w="10319" w:type="dxa"/>
        <w:tblInd w:w="-289" w:type="dxa"/>
        <w:tblLayout w:type="fixed"/>
        <w:tblLook w:val="04A0" w:firstRow="1" w:lastRow="0" w:firstColumn="1" w:lastColumn="0" w:noHBand="0" w:noVBand="1"/>
      </w:tblPr>
      <w:tblGrid>
        <w:gridCol w:w="2127"/>
        <w:gridCol w:w="851"/>
        <w:gridCol w:w="7341"/>
      </w:tblGrid>
      <w:tr w:rsidR="00005C52" w:rsidRPr="00E67143" w:rsidTr="00FC4809">
        <w:tc>
          <w:tcPr>
            <w:tcW w:w="2127" w:type="dxa"/>
            <w:vAlign w:val="center"/>
          </w:tcPr>
          <w:p w:rsidR="00005C52" w:rsidRPr="00E67143" w:rsidRDefault="00005C52" w:rsidP="00FC4809">
            <w:pPr>
              <w:jc w:val="center"/>
              <w:rPr>
                <w:rFonts w:ascii="Times New Roman" w:hAnsi="Times New Roman"/>
                <w:b/>
              </w:rPr>
            </w:pPr>
            <w:r w:rsidRPr="00E67143">
              <w:rPr>
                <w:rFonts w:ascii="Times New Roman" w:hAnsi="Times New Roman"/>
                <w:b/>
              </w:rPr>
              <w:t>Nazwa</w:t>
            </w:r>
          </w:p>
        </w:tc>
        <w:tc>
          <w:tcPr>
            <w:tcW w:w="851" w:type="dxa"/>
            <w:vAlign w:val="center"/>
          </w:tcPr>
          <w:p w:rsidR="00005C52" w:rsidRPr="00E67143" w:rsidRDefault="00005C52" w:rsidP="00FC4809">
            <w:pPr>
              <w:jc w:val="center"/>
              <w:rPr>
                <w:rFonts w:ascii="Times New Roman" w:hAnsi="Times New Roman"/>
                <w:b/>
              </w:rPr>
            </w:pPr>
            <w:r w:rsidRPr="00E67143">
              <w:rPr>
                <w:rFonts w:ascii="Times New Roman" w:hAnsi="Times New Roman"/>
                <w:b/>
              </w:rPr>
              <w:t>Ilość</w:t>
            </w:r>
          </w:p>
        </w:tc>
        <w:tc>
          <w:tcPr>
            <w:tcW w:w="7341" w:type="dxa"/>
            <w:vAlign w:val="center"/>
          </w:tcPr>
          <w:p w:rsidR="00005C52" w:rsidRPr="00E67143" w:rsidRDefault="00005C52" w:rsidP="00FC4809">
            <w:pPr>
              <w:jc w:val="center"/>
              <w:rPr>
                <w:rFonts w:ascii="Times New Roman" w:hAnsi="Times New Roman"/>
                <w:b/>
              </w:rPr>
            </w:pPr>
          </w:p>
          <w:p w:rsidR="00005C52" w:rsidRPr="00E67143" w:rsidRDefault="00005C52" w:rsidP="00FC4809">
            <w:pPr>
              <w:jc w:val="center"/>
              <w:rPr>
                <w:rFonts w:ascii="Times New Roman" w:hAnsi="Times New Roman"/>
                <w:b/>
              </w:rPr>
            </w:pPr>
            <w:r w:rsidRPr="00E67143">
              <w:rPr>
                <w:rFonts w:ascii="Times New Roman" w:hAnsi="Times New Roman"/>
                <w:b/>
              </w:rPr>
              <w:t>Specyfikacja</w:t>
            </w:r>
          </w:p>
          <w:p w:rsidR="00005C52" w:rsidRPr="00E67143" w:rsidRDefault="00005C52" w:rsidP="00FC4809">
            <w:pPr>
              <w:jc w:val="center"/>
              <w:rPr>
                <w:rFonts w:ascii="Times New Roman" w:hAnsi="Times New Roman"/>
                <w:b/>
                <w:i/>
              </w:rPr>
            </w:pPr>
            <w:r w:rsidRPr="00E67143">
              <w:rPr>
                <w:rFonts w:ascii="Times New Roman" w:hAnsi="Times New Roman"/>
                <w:b/>
                <w:i/>
              </w:rPr>
              <w:t>(parametry nie gorsze niż wymienione w tabeli)</w:t>
            </w:r>
          </w:p>
          <w:p w:rsidR="00005C52" w:rsidRPr="00E67143" w:rsidRDefault="00005C52" w:rsidP="00FC4809">
            <w:pPr>
              <w:jc w:val="center"/>
              <w:rPr>
                <w:rFonts w:ascii="Times New Roman" w:hAnsi="Times New Roman"/>
                <w:b/>
              </w:rPr>
            </w:pPr>
          </w:p>
        </w:tc>
      </w:tr>
      <w:tr w:rsidR="00005C52" w:rsidRPr="00E67143" w:rsidTr="00FC4809">
        <w:tc>
          <w:tcPr>
            <w:tcW w:w="2127" w:type="dxa"/>
          </w:tcPr>
          <w:p w:rsidR="00005C52" w:rsidRPr="00E67143" w:rsidRDefault="00005C52" w:rsidP="00FC4809">
            <w:pPr>
              <w:jc w:val="both"/>
              <w:rPr>
                <w:rFonts w:ascii="Times New Roman" w:hAnsi="Times New Roman"/>
              </w:rPr>
            </w:pPr>
            <w:r w:rsidRPr="00E67143">
              <w:rPr>
                <w:rFonts w:ascii="Times New Roman" w:hAnsi="Times New Roman"/>
              </w:rPr>
              <w:t>Komputer</w:t>
            </w:r>
            <w:r>
              <w:rPr>
                <w:rFonts w:ascii="Times New Roman" w:hAnsi="Times New Roman"/>
              </w:rPr>
              <w:t xml:space="preserve"> stacjonarny typu </w:t>
            </w:r>
            <w:proofErr w:type="spellStart"/>
            <w:r>
              <w:rPr>
                <w:rFonts w:ascii="Times New Roman" w:hAnsi="Times New Roman"/>
              </w:rPr>
              <w:t>All</w:t>
            </w:r>
            <w:proofErr w:type="spellEnd"/>
            <w:r>
              <w:rPr>
                <w:rFonts w:ascii="Times New Roman" w:hAnsi="Times New Roman"/>
              </w:rPr>
              <w:t>-in-One graficzny</w:t>
            </w:r>
          </w:p>
          <w:p w:rsidR="00005C52" w:rsidRPr="00E67143" w:rsidRDefault="00005C52" w:rsidP="00FC4809">
            <w:pPr>
              <w:jc w:val="both"/>
              <w:rPr>
                <w:rFonts w:ascii="Times New Roman" w:hAnsi="Times New Roman"/>
              </w:rPr>
            </w:pPr>
          </w:p>
        </w:tc>
        <w:tc>
          <w:tcPr>
            <w:tcW w:w="851" w:type="dxa"/>
          </w:tcPr>
          <w:p w:rsidR="00005C52" w:rsidRPr="00E67143" w:rsidRDefault="00005C52" w:rsidP="00FC4809">
            <w:pPr>
              <w:jc w:val="both"/>
              <w:rPr>
                <w:rFonts w:ascii="Times New Roman" w:hAnsi="Times New Roman"/>
              </w:rPr>
            </w:pPr>
            <w:r>
              <w:rPr>
                <w:rFonts w:ascii="Times New Roman" w:hAnsi="Times New Roman"/>
              </w:rPr>
              <w:t>18</w:t>
            </w:r>
            <w:r w:rsidRPr="00E67143">
              <w:rPr>
                <w:rFonts w:ascii="Times New Roman" w:hAnsi="Times New Roman"/>
              </w:rPr>
              <w:t xml:space="preserve"> szt.</w:t>
            </w:r>
          </w:p>
        </w:tc>
        <w:tc>
          <w:tcPr>
            <w:tcW w:w="7341" w:type="dxa"/>
          </w:tcPr>
          <w:p w:rsidR="00005C52" w:rsidRPr="007D1F3D" w:rsidRDefault="00005C52" w:rsidP="00FC4809">
            <w:pPr>
              <w:ind w:left="142"/>
              <w:jc w:val="both"/>
              <w:rPr>
                <w:b/>
                <w:u w:val="single"/>
              </w:rPr>
            </w:pPr>
            <w:r w:rsidRPr="007D1F3D">
              <w:rPr>
                <w:b/>
                <w:u w:val="single"/>
              </w:rPr>
              <w:t>Zamawiający informuje o promesie otrzymania dokumentu pozwalającego na skorzystanie z preferencyjnej stawki VAT (zgodnie z załącznikiem nr 8 do ustawy z 2004 r. o podatku od towarów i usług dla placówek oświatowych) dotyczącej tylko komputerów znajdujących się w tym punkcie tabeli.</w:t>
            </w:r>
          </w:p>
          <w:p w:rsidR="00005C52" w:rsidRPr="005044D1" w:rsidRDefault="00005C52" w:rsidP="00FC4809">
            <w:pPr>
              <w:jc w:val="both"/>
              <w:rPr>
                <w:rFonts w:ascii="Times New Roman" w:hAnsi="Times New Roman"/>
                <w:color w:val="FF000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2"/>
              <w:gridCol w:w="1167"/>
              <w:gridCol w:w="5538"/>
            </w:tblGrid>
            <w:tr w:rsidR="00005C52" w:rsidRPr="00022E5A" w:rsidTr="00FC4809">
              <w:trPr>
                <w:trHeight w:val="284"/>
              </w:trPr>
              <w:tc>
                <w:tcPr>
                  <w:tcW w:w="270" w:type="pct"/>
                  <w:shd w:val="clear" w:color="auto" w:fill="auto"/>
                  <w:vAlign w:val="center"/>
                </w:tcPr>
                <w:p w:rsidR="00005C52" w:rsidRPr="00022E5A" w:rsidRDefault="00005C52" w:rsidP="00FC4809">
                  <w:pPr>
                    <w:pStyle w:val="Tabelapozycja"/>
                    <w:jc w:val="both"/>
                    <w:rPr>
                      <w:rFonts w:eastAsia="Times New Roman" w:cs="Arial"/>
                      <w:b/>
                      <w:sz w:val="20"/>
                      <w:lang w:eastAsia="en-US"/>
                    </w:rPr>
                  </w:pPr>
                  <w:r w:rsidRPr="00022E5A">
                    <w:rPr>
                      <w:rFonts w:eastAsia="Times New Roman" w:cs="Arial"/>
                      <w:b/>
                      <w:sz w:val="20"/>
                      <w:lang w:eastAsia="en-US"/>
                    </w:rPr>
                    <w:t>Lp.</w:t>
                  </w:r>
                </w:p>
              </w:tc>
              <w:tc>
                <w:tcPr>
                  <w:tcW w:w="823" w:type="pct"/>
                  <w:shd w:val="clear" w:color="auto" w:fill="auto"/>
                  <w:vAlign w:val="center"/>
                </w:tcPr>
                <w:p w:rsidR="00005C52" w:rsidRPr="00022E5A" w:rsidRDefault="00005C52" w:rsidP="00FC4809">
                  <w:pPr>
                    <w:jc w:val="both"/>
                    <w:rPr>
                      <w:rFonts w:ascii="Arial" w:hAnsi="Arial" w:cs="Arial"/>
                      <w:b/>
                      <w:sz w:val="20"/>
                    </w:rPr>
                  </w:pPr>
                  <w:r w:rsidRPr="00022E5A">
                    <w:rPr>
                      <w:rFonts w:ascii="Arial" w:hAnsi="Arial" w:cs="Arial"/>
                      <w:b/>
                      <w:sz w:val="20"/>
                    </w:rPr>
                    <w:t>Nazwa komponentu</w:t>
                  </w:r>
                </w:p>
              </w:tc>
              <w:tc>
                <w:tcPr>
                  <w:tcW w:w="3906" w:type="pct"/>
                  <w:shd w:val="clear" w:color="auto" w:fill="auto"/>
                  <w:vAlign w:val="center"/>
                </w:tcPr>
                <w:p w:rsidR="00005C52" w:rsidRPr="00022E5A" w:rsidRDefault="00005C52" w:rsidP="00FC4809">
                  <w:pPr>
                    <w:ind w:left="-71"/>
                    <w:jc w:val="both"/>
                    <w:rPr>
                      <w:rFonts w:ascii="Arial" w:hAnsi="Arial" w:cs="Arial"/>
                      <w:b/>
                      <w:sz w:val="20"/>
                    </w:rPr>
                  </w:pPr>
                  <w:r w:rsidRPr="00022E5A">
                    <w:rPr>
                      <w:rFonts w:ascii="Arial" w:hAnsi="Arial" w:cs="Arial"/>
                      <w:b/>
                      <w:sz w:val="20"/>
                    </w:rPr>
                    <w:t>Wymagane minimalne parametry techniczne komputerów</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Pr>
                      <w:rFonts w:ascii="Arial" w:hAnsi="Arial" w:cs="Arial"/>
                      <w:bCs/>
                      <w:sz w:val="20"/>
                    </w:rPr>
                    <w:t>Typ</w:t>
                  </w:r>
                </w:p>
              </w:tc>
              <w:tc>
                <w:tcPr>
                  <w:tcW w:w="3906" w:type="pct"/>
                </w:tcPr>
                <w:p w:rsidR="00005C52" w:rsidRPr="00022E5A" w:rsidRDefault="00005C52" w:rsidP="00FC4809">
                  <w:pPr>
                    <w:jc w:val="both"/>
                    <w:rPr>
                      <w:rFonts w:ascii="Arial" w:hAnsi="Arial" w:cs="Arial"/>
                      <w:bCs/>
                      <w:sz w:val="20"/>
                    </w:rPr>
                  </w:pPr>
                  <w:r>
                    <w:rPr>
                      <w:rFonts w:ascii="Arial" w:hAnsi="Arial" w:cs="Arial"/>
                      <w:bCs/>
                      <w:sz w:val="20"/>
                    </w:rPr>
                    <w:t xml:space="preserve">Komputer stacjonarny typu </w:t>
                  </w:r>
                  <w:proofErr w:type="spellStart"/>
                  <w:r>
                    <w:rPr>
                      <w:rFonts w:ascii="Arial" w:hAnsi="Arial" w:cs="Arial"/>
                      <w:bCs/>
                      <w:sz w:val="20"/>
                    </w:rPr>
                    <w:t>All</w:t>
                  </w:r>
                  <w:proofErr w:type="spellEnd"/>
                  <w:r>
                    <w:rPr>
                      <w:rFonts w:ascii="Arial" w:hAnsi="Arial" w:cs="Arial"/>
                      <w:bCs/>
                      <w:sz w:val="20"/>
                    </w:rPr>
                    <w:t xml:space="preserve"> in One. </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Pr>
                      <w:rFonts w:ascii="Arial" w:hAnsi="Arial" w:cs="Arial"/>
                      <w:bCs/>
                      <w:sz w:val="20"/>
                    </w:rPr>
                    <w:t>Zastosowanie</w:t>
                  </w:r>
                </w:p>
              </w:tc>
              <w:tc>
                <w:tcPr>
                  <w:tcW w:w="3906" w:type="pct"/>
                </w:tcPr>
                <w:p w:rsidR="00005C52" w:rsidRPr="00022E5A" w:rsidRDefault="00005C52" w:rsidP="00FC4809">
                  <w:pPr>
                    <w:jc w:val="both"/>
                    <w:rPr>
                      <w:rFonts w:ascii="Arial" w:hAnsi="Arial" w:cs="Arial"/>
                      <w:bCs/>
                      <w:sz w:val="20"/>
                    </w:rPr>
                  </w:pPr>
                  <w:r>
                    <w:rPr>
                      <w:rFonts w:ascii="Arial" w:hAnsi="Arial" w:cs="Arial"/>
                      <w:bCs/>
                      <w:sz w:val="20"/>
                    </w:rPr>
                    <w:t xml:space="preserve">Komputer </w:t>
                  </w:r>
                  <w:r w:rsidRPr="00D64B8D">
                    <w:rPr>
                      <w:rFonts w:ascii="Arial" w:hAnsi="Arial" w:cs="Arial"/>
                      <w:bCs/>
                      <w:sz w:val="20"/>
                    </w:rPr>
                    <w:t xml:space="preserve">będzie wykorzystywany </w:t>
                  </w:r>
                  <w:r>
                    <w:rPr>
                      <w:rFonts w:ascii="Arial" w:hAnsi="Arial" w:cs="Arial"/>
                      <w:bCs/>
                      <w:sz w:val="20"/>
                    </w:rPr>
                    <w:t>do celów edukacyjnych</w:t>
                  </w:r>
                </w:p>
              </w:tc>
            </w:tr>
            <w:tr w:rsidR="00005C52" w:rsidRPr="00C56C7D"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Pr>
                      <w:rFonts w:ascii="Arial" w:hAnsi="Arial" w:cs="Arial"/>
                      <w:bCs/>
                      <w:sz w:val="20"/>
                    </w:rPr>
                    <w:t>Procesor</w:t>
                  </w:r>
                </w:p>
              </w:tc>
              <w:tc>
                <w:tcPr>
                  <w:tcW w:w="3906" w:type="pct"/>
                </w:tcPr>
                <w:p w:rsidR="00005C52" w:rsidRPr="00C56C7D" w:rsidRDefault="00005C52" w:rsidP="00FC4809">
                  <w:pPr>
                    <w:jc w:val="both"/>
                    <w:rPr>
                      <w:rFonts w:ascii="Arial" w:hAnsi="Arial" w:cs="Arial"/>
                      <w:bCs/>
                      <w:i/>
                      <w:sz w:val="20"/>
                      <w:lang w:eastAsia="en-US"/>
                    </w:rPr>
                  </w:pPr>
                  <w:r>
                    <w:rPr>
                      <w:rFonts w:ascii="Arial" w:hAnsi="Arial" w:cs="Arial"/>
                      <w:bCs/>
                      <w:sz w:val="20"/>
                      <w:lang w:eastAsia="en-US"/>
                    </w:rPr>
                    <w:t>Min. 14</w:t>
                  </w:r>
                  <w:r>
                    <w:rPr>
                      <w:rFonts w:ascii="Arial" w:hAnsi="Arial" w:cs="Arial"/>
                      <w:b/>
                      <w:bCs/>
                      <w:color w:val="00B050"/>
                      <w:sz w:val="20"/>
                      <w:lang w:eastAsia="en-US"/>
                    </w:rPr>
                    <w:t>-</w:t>
                  </w:r>
                  <w:r w:rsidRPr="00AC082A">
                    <w:rPr>
                      <w:rFonts w:ascii="Arial" w:hAnsi="Arial" w:cs="Arial"/>
                      <w:sz w:val="20"/>
                      <w:lang w:eastAsia="en-US"/>
                    </w:rPr>
                    <w:t xml:space="preserve">rdzeniowy, min 2,5 GHz, osiągający w teście </w:t>
                  </w:r>
                  <w:proofErr w:type="spellStart"/>
                  <w:r w:rsidRPr="00AC082A">
                    <w:rPr>
                      <w:rFonts w:ascii="Arial" w:hAnsi="Arial" w:cs="Arial"/>
                      <w:sz w:val="20"/>
                      <w:lang w:eastAsia="en-US"/>
                    </w:rPr>
                    <w:t>PassMark</w:t>
                  </w:r>
                  <w:proofErr w:type="spellEnd"/>
                  <w:r w:rsidRPr="00AC082A">
                    <w:rPr>
                      <w:rFonts w:ascii="Arial" w:hAnsi="Arial" w:cs="Arial"/>
                      <w:sz w:val="20"/>
                      <w:lang w:eastAsia="en-US"/>
                    </w:rPr>
                    <w:t xml:space="preserve"> CPU Mark wynik min. 32400 punktów. Do oferty należy dołączyć</w:t>
                  </w:r>
                  <w:r w:rsidRPr="00AC082A">
                    <w:rPr>
                      <w:rFonts w:ascii="Arial" w:hAnsi="Arial" w:cs="Arial"/>
                      <w:bCs/>
                      <w:sz w:val="20"/>
                      <w:lang w:eastAsia="en-US"/>
                    </w:rPr>
                    <w:t xml:space="preserve"> </w:t>
                  </w:r>
                  <w:r w:rsidRPr="00A40E64">
                    <w:rPr>
                      <w:rFonts w:ascii="Arial" w:hAnsi="Arial" w:cs="Arial"/>
                      <w:bCs/>
                      <w:sz w:val="20"/>
                      <w:lang w:eastAsia="en-US"/>
                    </w:rPr>
                    <w:t xml:space="preserve">wydruk ze strony: </w:t>
                  </w:r>
                  <w:hyperlink r:id="rId24" w:history="1">
                    <w:r w:rsidRPr="00263C7C">
                      <w:rPr>
                        <w:rStyle w:val="Hipercze"/>
                        <w:rFonts w:ascii="Arial" w:hAnsi="Arial" w:cs="Arial"/>
                        <w:bCs/>
                        <w:sz w:val="20"/>
                        <w:lang w:eastAsia="en-US"/>
                      </w:rPr>
                      <w:t>http://www.cpubenchmark.net</w:t>
                    </w:r>
                  </w:hyperlink>
                  <w:r>
                    <w:rPr>
                      <w:rFonts w:ascii="Arial" w:hAnsi="Arial" w:cs="Arial"/>
                      <w:bCs/>
                      <w:sz w:val="20"/>
                      <w:lang w:eastAsia="en-US"/>
                    </w:rPr>
                    <w:t xml:space="preserve"> </w:t>
                  </w:r>
                  <w:r w:rsidRPr="00A40E64">
                    <w:rPr>
                      <w:rFonts w:ascii="Arial" w:hAnsi="Arial" w:cs="Arial"/>
                      <w:bCs/>
                      <w:sz w:val="20"/>
                      <w:lang w:eastAsia="en-US"/>
                    </w:rPr>
                    <w:t xml:space="preserve"> potwierdzający spełnienie wymogów SIWZ</w:t>
                  </w:r>
                </w:p>
              </w:tc>
            </w:tr>
            <w:tr w:rsidR="00005C52" w:rsidRPr="00022E5A" w:rsidTr="00FC4809">
              <w:trPr>
                <w:trHeight w:val="284"/>
              </w:trPr>
              <w:tc>
                <w:tcPr>
                  <w:tcW w:w="270" w:type="pct"/>
                </w:tcPr>
                <w:p w:rsidR="00005C52" w:rsidRPr="00C56C7D"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sidRPr="005700E7">
                    <w:rPr>
                      <w:rFonts w:ascii="Arial" w:hAnsi="Arial" w:cs="Arial"/>
                      <w:bCs/>
                      <w:sz w:val="20"/>
                    </w:rPr>
                    <w:t>Pamięć operacyjna</w:t>
                  </w:r>
                </w:p>
              </w:tc>
              <w:tc>
                <w:tcPr>
                  <w:tcW w:w="3906" w:type="pct"/>
                </w:tcPr>
                <w:p w:rsidR="00005C52" w:rsidRPr="00AC082A" w:rsidRDefault="00005C52" w:rsidP="00FC4809">
                  <w:pPr>
                    <w:jc w:val="both"/>
                    <w:rPr>
                      <w:rFonts w:ascii="Arial" w:hAnsi="Arial" w:cs="Arial"/>
                      <w:sz w:val="20"/>
                    </w:rPr>
                  </w:pPr>
                  <w:r w:rsidRPr="00AC082A">
                    <w:rPr>
                      <w:rFonts w:ascii="Arial" w:hAnsi="Arial" w:cs="Arial"/>
                      <w:sz w:val="20"/>
                    </w:rPr>
                    <w:t>1 x 16GB DDR5 4800 MHz możliwość rozbudowy do min 64GB, minimum jeden slot wolny na dalszą rozbudowę</w:t>
                  </w:r>
                </w:p>
              </w:tc>
            </w:tr>
            <w:tr w:rsidR="00005C52" w:rsidRPr="001A44C7"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sidRPr="001A44C7">
                    <w:rPr>
                      <w:rFonts w:ascii="Arial" w:hAnsi="Arial" w:cs="Arial"/>
                      <w:bCs/>
                      <w:sz w:val="20"/>
                    </w:rPr>
                    <w:t>Parametry pamięci masowej</w:t>
                  </w:r>
                </w:p>
              </w:tc>
              <w:tc>
                <w:tcPr>
                  <w:tcW w:w="3906" w:type="pct"/>
                </w:tcPr>
                <w:p w:rsidR="00005C52" w:rsidRPr="00AC082A" w:rsidRDefault="00005C52" w:rsidP="00FC4809">
                  <w:pPr>
                    <w:jc w:val="both"/>
                    <w:rPr>
                      <w:rFonts w:ascii="Arial" w:hAnsi="Arial" w:cs="Arial"/>
                      <w:sz w:val="20"/>
                      <w:lang w:val="sv-SE" w:eastAsia="en-US"/>
                    </w:rPr>
                  </w:pPr>
                  <w:r w:rsidRPr="00AC082A">
                    <w:rPr>
                      <w:rFonts w:ascii="Arial" w:hAnsi="Arial" w:cs="Arial"/>
                      <w:sz w:val="20"/>
                      <w:lang w:val="sv-SE" w:eastAsia="en-US"/>
                    </w:rPr>
                    <w:t xml:space="preserve">Min. 512GB M.2 PCIe TLC SSD </w:t>
                  </w:r>
                </w:p>
              </w:tc>
            </w:tr>
            <w:tr w:rsidR="00005C52" w:rsidRPr="00022E5A" w:rsidTr="00FC4809">
              <w:trPr>
                <w:trHeight w:val="2405"/>
              </w:trPr>
              <w:tc>
                <w:tcPr>
                  <w:tcW w:w="270" w:type="pct"/>
                </w:tcPr>
                <w:p w:rsidR="00005C52" w:rsidRPr="001A44C7" w:rsidRDefault="00005C52" w:rsidP="006B0F20">
                  <w:pPr>
                    <w:widowControl/>
                    <w:numPr>
                      <w:ilvl w:val="0"/>
                      <w:numId w:val="21"/>
                    </w:numPr>
                    <w:jc w:val="both"/>
                    <w:rPr>
                      <w:rFonts w:ascii="Arial" w:hAnsi="Arial" w:cs="Arial"/>
                      <w:bCs/>
                      <w:sz w:val="20"/>
                      <w:lang w:val="sv-SE"/>
                    </w:rPr>
                  </w:pPr>
                </w:p>
              </w:tc>
              <w:tc>
                <w:tcPr>
                  <w:tcW w:w="823" w:type="pct"/>
                </w:tcPr>
                <w:p w:rsidR="00005C52" w:rsidRPr="00022E5A" w:rsidRDefault="00005C52" w:rsidP="00FC4809">
                  <w:pPr>
                    <w:jc w:val="both"/>
                    <w:rPr>
                      <w:rFonts w:ascii="Arial" w:hAnsi="Arial" w:cs="Arial"/>
                      <w:bCs/>
                      <w:sz w:val="20"/>
                    </w:rPr>
                  </w:pPr>
                  <w:r>
                    <w:rPr>
                      <w:rFonts w:ascii="Arial" w:hAnsi="Arial" w:cs="Arial"/>
                      <w:bCs/>
                      <w:sz w:val="20"/>
                    </w:rPr>
                    <w:t>Grafika</w:t>
                  </w:r>
                </w:p>
              </w:tc>
              <w:tc>
                <w:tcPr>
                  <w:tcW w:w="3906" w:type="pct"/>
                </w:tcPr>
                <w:p w:rsidR="00005C52" w:rsidRDefault="00005C52" w:rsidP="00FC4809">
                  <w:pPr>
                    <w:jc w:val="both"/>
                    <w:rPr>
                      <w:rFonts w:ascii="Arial" w:hAnsi="Arial" w:cs="Arial"/>
                      <w:bCs/>
                      <w:sz w:val="20"/>
                    </w:rPr>
                  </w:pPr>
                  <w:r>
                    <w:rPr>
                      <w:rFonts w:ascii="Arial" w:hAnsi="Arial" w:cs="Arial"/>
                      <w:bCs/>
                      <w:sz w:val="20"/>
                    </w:rPr>
                    <w:t xml:space="preserve">Zintegrowana w procesorze, ze wsparciem dla DirectX 12, </w:t>
                  </w:r>
                  <w:proofErr w:type="spellStart"/>
                  <w:r>
                    <w:rPr>
                      <w:rFonts w:ascii="Arial" w:hAnsi="Arial" w:cs="Arial"/>
                      <w:bCs/>
                      <w:sz w:val="20"/>
                    </w:rPr>
                    <w:t>OpenCL</w:t>
                  </w:r>
                  <w:proofErr w:type="spellEnd"/>
                  <w:r>
                    <w:rPr>
                      <w:rFonts w:ascii="Arial" w:hAnsi="Arial" w:cs="Arial"/>
                      <w:bCs/>
                      <w:sz w:val="20"/>
                    </w:rPr>
                    <w:t xml:space="preserve"> 3.0, Open GL 4.5 oraz dla rozdzielczości 4096x2160@60Hz osiągająca w teście </w:t>
                  </w:r>
                  <w:proofErr w:type="spellStart"/>
                  <w:r>
                    <w:rPr>
                      <w:rFonts w:ascii="Arial" w:hAnsi="Arial" w:cs="Arial"/>
                      <w:bCs/>
                      <w:sz w:val="20"/>
                    </w:rPr>
                    <w:t>Average</w:t>
                  </w:r>
                  <w:proofErr w:type="spellEnd"/>
                  <w:r>
                    <w:rPr>
                      <w:rFonts w:ascii="Arial" w:hAnsi="Arial" w:cs="Arial"/>
                      <w:bCs/>
                      <w:sz w:val="20"/>
                    </w:rPr>
                    <w:t xml:space="preserve"> G3D Mark wynik na poziomie 18</w:t>
                  </w:r>
                  <w:r w:rsidRPr="005F68E5">
                    <w:rPr>
                      <w:rFonts w:ascii="Arial" w:hAnsi="Arial" w:cs="Arial"/>
                      <w:bCs/>
                      <w:sz w:val="20"/>
                    </w:rPr>
                    <w:t>30</w:t>
                  </w:r>
                  <w:r>
                    <w:rPr>
                      <w:rFonts w:ascii="Arial" w:hAnsi="Arial" w:cs="Arial"/>
                      <w:bCs/>
                      <w:sz w:val="20"/>
                    </w:rPr>
                    <w:t xml:space="preserve"> punktów.</w:t>
                  </w:r>
                </w:p>
                <w:p w:rsidR="00005C52" w:rsidRDefault="00005C52" w:rsidP="00FC4809">
                  <w:pPr>
                    <w:jc w:val="both"/>
                    <w:rPr>
                      <w:rFonts w:ascii="Arial" w:hAnsi="Arial" w:cs="Arial"/>
                      <w:bCs/>
                      <w:i/>
                      <w:color w:val="00B050"/>
                      <w:sz w:val="20"/>
                    </w:rPr>
                  </w:pPr>
                  <w:r>
                    <w:rPr>
                      <w:rFonts w:ascii="Arial" w:hAnsi="Arial" w:cs="Arial"/>
                      <w:bCs/>
                      <w:sz w:val="20"/>
                    </w:rPr>
                    <w:t>Do</w:t>
                  </w:r>
                  <w:r w:rsidRPr="00A40E64">
                    <w:rPr>
                      <w:rFonts w:ascii="Arial" w:hAnsi="Arial" w:cs="Arial"/>
                      <w:bCs/>
                      <w:sz w:val="20"/>
                      <w:lang w:eastAsia="en-US"/>
                    </w:rPr>
                    <w:t xml:space="preserve"> oferty należy dołączyć wydruk ze strony</w:t>
                  </w:r>
                  <w:r>
                    <w:rPr>
                      <w:rFonts w:ascii="Arial" w:hAnsi="Arial" w:cs="Arial"/>
                      <w:bCs/>
                      <w:sz w:val="20"/>
                      <w:lang w:eastAsia="en-US"/>
                    </w:rPr>
                    <w:t xml:space="preserve">: </w:t>
                  </w:r>
                  <w:hyperlink r:id="rId25" w:history="1">
                    <w:r w:rsidRPr="00A07D82">
                      <w:rPr>
                        <w:rStyle w:val="Hipercze"/>
                        <w:rFonts w:ascii="Arial" w:hAnsi="Arial" w:cs="Arial"/>
                        <w:bCs/>
                        <w:sz w:val="20"/>
                      </w:rPr>
                      <w:t>http://www.videocardbenchmark.net</w:t>
                    </w:r>
                  </w:hyperlink>
                  <w:r>
                    <w:rPr>
                      <w:rFonts w:ascii="Arial" w:hAnsi="Arial" w:cs="Arial"/>
                      <w:bCs/>
                      <w:sz w:val="20"/>
                    </w:rPr>
                    <w:t xml:space="preserve"> </w:t>
                  </w:r>
                  <w:r w:rsidRPr="00A40E64">
                    <w:rPr>
                      <w:rFonts w:ascii="Arial" w:hAnsi="Arial" w:cs="Arial"/>
                      <w:bCs/>
                      <w:sz w:val="20"/>
                      <w:lang w:eastAsia="en-US"/>
                    </w:rPr>
                    <w:t>potwierdzający spełnienie wymogów SIWZ</w:t>
                  </w:r>
                  <w:r>
                    <w:rPr>
                      <w:rFonts w:ascii="Arial" w:hAnsi="Arial" w:cs="Arial"/>
                      <w:bCs/>
                      <w:i/>
                      <w:color w:val="00B050"/>
                      <w:sz w:val="20"/>
                    </w:rPr>
                    <w:t xml:space="preserve"> </w:t>
                  </w:r>
                </w:p>
                <w:p w:rsidR="00005C52" w:rsidRDefault="00005C52" w:rsidP="00FC4809">
                  <w:pPr>
                    <w:jc w:val="both"/>
                    <w:rPr>
                      <w:rFonts w:ascii="Arial" w:hAnsi="Arial" w:cs="Arial"/>
                      <w:bCs/>
                      <w:i/>
                      <w:color w:val="00B050"/>
                      <w:sz w:val="20"/>
                    </w:rPr>
                  </w:pPr>
                </w:p>
                <w:p w:rsidR="00005C52" w:rsidRPr="005F68E5" w:rsidRDefault="00005C52" w:rsidP="00FC4809">
                  <w:pPr>
                    <w:jc w:val="both"/>
                    <w:rPr>
                      <w:rFonts w:ascii="Arial" w:hAnsi="Arial" w:cs="Arial"/>
                      <w:bCs/>
                      <w:iCs/>
                      <w:sz w:val="20"/>
                    </w:rPr>
                  </w:pPr>
                  <w:r w:rsidRPr="004B4E72">
                    <w:rPr>
                      <w:rFonts w:ascii="Arial" w:hAnsi="Arial" w:cs="Arial"/>
                      <w:bCs/>
                      <w:iCs/>
                      <w:sz w:val="20"/>
                      <w:u w:val="single"/>
                    </w:rPr>
                    <w:t>Dodatkowa grafika min 4GB GDDR6</w:t>
                  </w:r>
                  <w:r w:rsidRPr="005F68E5">
                    <w:rPr>
                      <w:rFonts w:ascii="Arial" w:hAnsi="Arial" w:cs="Arial"/>
                      <w:bCs/>
                      <w:iCs/>
                      <w:sz w:val="20"/>
                    </w:rPr>
                    <w:t xml:space="preserve"> (128-bit) osiągająca w teście </w:t>
                  </w:r>
                  <w:proofErr w:type="spellStart"/>
                  <w:r w:rsidRPr="005F68E5">
                    <w:rPr>
                      <w:rFonts w:ascii="Arial" w:hAnsi="Arial" w:cs="Arial"/>
                      <w:bCs/>
                      <w:iCs/>
                      <w:sz w:val="20"/>
                    </w:rPr>
                    <w:t>Average</w:t>
                  </w:r>
                  <w:proofErr w:type="spellEnd"/>
                  <w:r w:rsidRPr="005F68E5">
                    <w:rPr>
                      <w:rFonts w:ascii="Arial" w:hAnsi="Arial" w:cs="Arial"/>
                      <w:bCs/>
                      <w:iCs/>
                      <w:sz w:val="20"/>
                    </w:rPr>
                    <w:t xml:space="preserve"> G3D Mark wynik na poziomie 10</w:t>
                  </w:r>
                  <w:r>
                    <w:rPr>
                      <w:rFonts w:ascii="Arial" w:hAnsi="Arial" w:cs="Arial"/>
                      <w:bCs/>
                      <w:iCs/>
                      <w:sz w:val="20"/>
                    </w:rPr>
                    <w:t>0</w:t>
                  </w:r>
                  <w:r w:rsidRPr="005F68E5">
                    <w:rPr>
                      <w:rFonts w:ascii="Arial" w:hAnsi="Arial" w:cs="Arial"/>
                      <w:bCs/>
                      <w:iCs/>
                      <w:sz w:val="20"/>
                    </w:rPr>
                    <w:t>00 punktów.</w:t>
                  </w:r>
                </w:p>
                <w:p w:rsidR="00005C52" w:rsidRPr="004B4E72" w:rsidRDefault="00005C52" w:rsidP="00FC4809">
                  <w:pPr>
                    <w:jc w:val="both"/>
                    <w:rPr>
                      <w:rFonts w:ascii="Arial" w:hAnsi="Arial" w:cs="Arial"/>
                      <w:bCs/>
                      <w:iCs/>
                      <w:sz w:val="20"/>
                    </w:rPr>
                  </w:pPr>
                  <w:r w:rsidRPr="005F68E5">
                    <w:rPr>
                      <w:rFonts w:ascii="Arial" w:hAnsi="Arial" w:cs="Arial"/>
                      <w:bCs/>
                      <w:iCs/>
                      <w:sz w:val="20"/>
                    </w:rPr>
                    <w:t>Do oferty należy dołączyć wydruk ze strony: http://www.videocardbenchmark.net potwierdzający spełnienie wymogów SIWZ</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sidRPr="002A281C">
                    <w:rPr>
                      <w:rFonts w:ascii="Arial" w:hAnsi="Arial" w:cs="Arial"/>
                      <w:bCs/>
                      <w:sz w:val="20"/>
                    </w:rPr>
                    <w:t>Wyposażenie multimedialne</w:t>
                  </w:r>
                </w:p>
              </w:tc>
              <w:tc>
                <w:tcPr>
                  <w:tcW w:w="3906" w:type="pct"/>
                </w:tcPr>
                <w:p w:rsidR="00005C52" w:rsidRPr="00D85A25" w:rsidRDefault="00005C52" w:rsidP="00FC4809">
                  <w:pPr>
                    <w:jc w:val="both"/>
                    <w:rPr>
                      <w:rFonts w:ascii="Arial" w:hAnsi="Arial" w:cs="Arial"/>
                      <w:bCs/>
                      <w:sz w:val="20"/>
                    </w:rPr>
                  </w:pPr>
                  <w:r>
                    <w:rPr>
                      <w:rFonts w:ascii="Arial" w:hAnsi="Arial" w:cs="Arial"/>
                      <w:bCs/>
                      <w:sz w:val="20"/>
                    </w:rPr>
                    <w:t>k</w:t>
                  </w:r>
                  <w:r w:rsidRPr="00056B2D">
                    <w:rPr>
                      <w:rFonts w:ascii="Arial" w:hAnsi="Arial" w:cs="Arial"/>
                      <w:bCs/>
                      <w:sz w:val="20"/>
                    </w:rPr>
                    <w:t>arta dźwiękowa</w:t>
                  </w:r>
                  <w:r>
                    <w:rPr>
                      <w:rFonts w:ascii="Arial" w:hAnsi="Arial" w:cs="Arial"/>
                      <w:bCs/>
                      <w:sz w:val="20"/>
                    </w:rPr>
                    <w:t>,</w:t>
                  </w:r>
                  <w:r w:rsidRPr="00056B2D">
                    <w:rPr>
                      <w:rFonts w:ascii="Arial" w:hAnsi="Arial" w:cs="Arial"/>
                      <w:bCs/>
                      <w:sz w:val="20"/>
                    </w:rPr>
                    <w:t xml:space="preserve"> zintegro</w:t>
                  </w:r>
                  <w:r>
                    <w:rPr>
                      <w:rFonts w:ascii="Arial" w:hAnsi="Arial" w:cs="Arial"/>
                      <w:bCs/>
                      <w:sz w:val="20"/>
                    </w:rPr>
                    <w:t>wana z płytą główną</w:t>
                  </w:r>
                  <w:r w:rsidRPr="00056B2D">
                    <w:rPr>
                      <w:rFonts w:ascii="Arial" w:hAnsi="Arial" w:cs="Arial"/>
                      <w:bCs/>
                      <w:sz w:val="20"/>
                    </w:rPr>
                    <w:t xml:space="preserve">; </w:t>
                  </w:r>
                  <w:r>
                    <w:rPr>
                      <w:rFonts w:ascii="Arial" w:hAnsi="Arial" w:cs="Arial"/>
                      <w:bCs/>
                      <w:sz w:val="20"/>
                    </w:rPr>
                    <w:t>wbudowane głoś</w:t>
                  </w:r>
                  <w:r w:rsidRPr="00056B2D">
                    <w:rPr>
                      <w:rFonts w:ascii="Arial" w:hAnsi="Arial" w:cs="Arial"/>
                      <w:bCs/>
                      <w:sz w:val="20"/>
                    </w:rPr>
                    <w:t>niki</w:t>
                  </w:r>
                  <w:r>
                    <w:rPr>
                      <w:rFonts w:ascii="Arial" w:hAnsi="Arial" w:cs="Arial"/>
                      <w:bCs/>
                      <w:sz w:val="20"/>
                    </w:rPr>
                    <w:t xml:space="preserve"> </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ind w:left="360" w:hanging="360"/>
                    <w:jc w:val="both"/>
                    <w:rPr>
                      <w:rFonts w:ascii="Arial" w:hAnsi="Arial" w:cs="Arial"/>
                      <w:bCs/>
                      <w:sz w:val="20"/>
                    </w:rPr>
                  </w:pPr>
                  <w:r w:rsidRPr="00022E5A">
                    <w:rPr>
                      <w:rFonts w:ascii="Arial" w:hAnsi="Arial" w:cs="Arial"/>
                      <w:bCs/>
                      <w:sz w:val="20"/>
                    </w:rPr>
                    <w:t>Obudowa</w:t>
                  </w:r>
                </w:p>
              </w:tc>
              <w:tc>
                <w:tcPr>
                  <w:tcW w:w="3906" w:type="pct"/>
                </w:tcPr>
                <w:p w:rsidR="00005C52" w:rsidRDefault="00005C52" w:rsidP="00FC4809">
                  <w:pPr>
                    <w:jc w:val="both"/>
                    <w:rPr>
                      <w:rFonts w:ascii="Arial" w:hAnsi="Arial" w:cs="Arial"/>
                      <w:bCs/>
                      <w:sz w:val="20"/>
                    </w:rPr>
                  </w:pPr>
                  <w:r w:rsidRPr="0064559C">
                    <w:rPr>
                      <w:rFonts w:ascii="Arial" w:hAnsi="Arial" w:cs="Arial"/>
                      <w:bCs/>
                      <w:sz w:val="20"/>
                    </w:rPr>
                    <w:t xml:space="preserve">Obudowa </w:t>
                  </w:r>
                  <w:r>
                    <w:rPr>
                      <w:rFonts w:ascii="Arial" w:hAnsi="Arial" w:cs="Arial"/>
                      <w:bCs/>
                      <w:sz w:val="20"/>
                    </w:rPr>
                    <w:t xml:space="preserve">typu </w:t>
                  </w:r>
                  <w:proofErr w:type="spellStart"/>
                  <w:r>
                    <w:rPr>
                      <w:rFonts w:ascii="Arial" w:hAnsi="Arial" w:cs="Arial"/>
                      <w:bCs/>
                      <w:sz w:val="20"/>
                    </w:rPr>
                    <w:t>All</w:t>
                  </w:r>
                  <w:proofErr w:type="spellEnd"/>
                  <w:r>
                    <w:rPr>
                      <w:rFonts w:ascii="Arial" w:hAnsi="Arial" w:cs="Arial"/>
                      <w:bCs/>
                      <w:sz w:val="20"/>
                    </w:rPr>
                    <w:t xml:space="preserve"> in One – zintegrowany komputer w obudowie wraz z monitorem z matrycą IPS min 23.8” o parametrach:</w:t>
                  </w:r>
                </w:p>
                <w:p w:rsidR="00005C52" w:rsidRDefault="00005C52" w:rsidP="00FC4809">
                  <w:pPr>
                    <w:ind w:left="360"/>
                    <w:jc w:val="both"/>
                    <w:rPr>
                      <w:rFonts w:ascii="Arial" w:hAnsi="Arial" w:cs="Arial"/>
                      <w:bCs/>
                      <w:sz w:val="20"/>
                    </w:rPr>
                  </w:pPr>
                  <w:r>
                    <w:rPr>
                      <w:rFonts w:ascii="Arial" w:hAnsi="Arial" w:cs="Arial"/>
                      <w:bCs/>
                      <w:sz w:val="20"/>
                    </w:rPr>
                    <w:t>- rozdzielczość min 1920</w:t>
                  </w:r>
                  <w:r w:rsidRPr="00787A73">
                    <w:rPr>
                      <w:rFonts w:ascii="Arial" w:hAnsi="Arial" w:cs="Arial"/>
                      <w:bCs/>
                      <w:sz w:val="20"/>
                    </w:rPr>
                    <w:t xml:space="preserve"> x 1</w:t>
                  </w:r>
                  <w:r>
                    <w:rPr>
                      <w:rFonts w:ascii="Arial" w:hAnsi="Arial" w:cs="Arial"/>
                      <w:bCs/>
                      <w:sz w:val="20"/>
                    </w:rPr>
                    <w:t>080 Full HD (16:9)</w:t>
                  </w:r>
                </w:p>
                <w:p w:rsidR="00005C52" w:rsidRDefault="00005C52" w:rsidP="00FC4809">
                  <w:pPr>
                    <w:ind w:left="360"/>
                    <w:jc w:val="both"/>
                    <w:rPr>
                      <w:rFonts w:ascii="Arial" w:hAnsi="Arial" w:cs="Arial"/>
                      <w:bCs/>
                      <w:sz w:val="20"/>
                    </w:rPr>
                  </w:pPr>
                  <w:r>
                    <w:rPr>
                      <w:rFonts w:ascii="Arial" w:hAnsi="Arial" w:cs="Arial"/>
                      <w:bCs/>
                      <w:sz w:val="20"/>
                    </w:rPr>
                    <w:t xml:space="preserve">- kontrast typowy min 1000:1, </w:t>
                  </w:r>
                </w:p>
                <w:p w:rsidR="00005C52" w:rsidRPr="009978A5" w:rsidRDefault="00005C52" w:rsidP="00FC4809">
                  <w:pPr>
                    <w:ind w:left="360"/>
                    <w:jc w:val="both"/>
                    <w:rPr>
                      <w:rFonts w:ascii="Arial" w:hAnsi="Arial" w:cs="Arial"/>
                      <w:bCs/>
                      <w:iCs/>
                      <w:sz w:val="20"/>
                    </w:rPr>
                  </w:pPr>
                  <w:r w:rsidRPr="009978A5">
                    <w:rPr>
                      <w:rFonts w:ascii="Arial" w:hAnsi="Arial" w:cs="Arial"/>
                      <w:bCs/>
                      <w:iCs/>
                      <w:sz w:val="20"/>
                    </w:rPr>
                    <w:t>- typowa jasność min 250 cd/m2 ( non-</w:t>
                  </w:r>
                  <w:proofErr w:type="spellStart"/>
                  <w:r w:rsidRPr="009978A5">
                    <w:rPr>
                      <w:rFonts w:ascii="Arial" w:hAnsi="Arial" w:cs="Arial"/>
                      <w:bCs/>
                      <w:iCs/>
                      <w:sz w:val="20"/>
                    </w:rPr>
                    <w:t>Touch</w:t>
                  </w:r>
                  <w:proofErr w:type="spellEnd"/>
                  <w:r w:rsidRPr="009978A5">
                    <w:rPr>
                      <w:rFonts w:ascii="Arial" w:hAnsi="Arial" w:cs="Arial"/>
                      <w:bCs/>
                      <w:iCs/>
                      <w:sz w:val="20"/>
                    </w:rPr>
                    <w:t xml:space="preserve">), matryca </w:t>
                  </w:r>
                  <w:r w:rsidRPr="009978A5">
                    <w:rPr>
                      <w:rFonts w:ascii="Arial" w:hAnsi="Arial" w:cs="Arial"/>
                      <w:bCs/>
                      <w:iCs/>
                      <w:sz w:val="20"/>
                    </w:rPr>
                    <w:lastRenderedPageBreak/>
                    <w:t>antyodblaskowa</w:t>
                  </w:r>
                </w:p>
                <w:p w:rsidR="00005C52" w:rsidRDefault="00005C52" w:rsidP="00FC4809">
                  <w:pPr>
                    <w:ind w:left="360"/>
                    <w:jc w:val="both"/>
                    <w:rPr>
                      <w:rFonts w:ascii="Arial" w:hAnsi="Arial" w:cs="Arial"/>
                      <w:bCs/>
                      <w:sz w:val="20"/>
                    </w:rPr>
                  </w:pPr>
                  <w:r>
                    <w:rPr>
                      <w:rFonts w:ascii="Arial" w:hAnsi="Arial" w:cs="Arial"/>
                      <w:bCs/>
                      <w:sz w:val="20"/>
                    </w:rPr>
                    <w:t xml:space="preserve">- kąty widzenia pion/poziom: min 178/178 stopni </w:t>
                  </w:r>
                </w:p>
                <w:p w:rsidR="00005C52" w:rsidRDefault="00005C52" w:rsidP="00FC4809">
                  <w:pPr>
                    <w:jc w:val="both"/>
                    <w:rPr>
                      <w:rFonts w:ascii="Arial" w:hAnsi="Arial" w:cs="Arial"/>
                      <w:bCs/>
                      <w:i/>
                      <w:color w:val="00B050"/>
                      <w:sz w:val="20"/>
                    </w:rPr>
                  </w:pPr>
                </w:p>
                <w:p w:rsidR="00005C52" w:rsidRDefault="00005C52" w:rsidP="00FC4809">
                  <w:pPr>
                    <w:jc w:val="both"/>
                    <w:rPr>
                      <w:rFonts w:ascii="Arial" w:hAnsi="Arial" w:cs="Arial"/>
                      <w:bCs/>
                      <w:sz w:val="20"/>
                    </w:rPr>
                  </w:pPr>
                  <w:r w:rsidRPr="0064559C">
                    <w:rPr>
                      <w:rFonts w:ascii="Arial" w:hAnsi="Arial" w:cs="Arial"/>
                      <w:bCs/>
                      <w:sz w:val="20"/>
                    </w:rPr>
                    <w:t>Zaprojektowana i wykonana przez producenta komputera opatrzona t</w:t>
                  </w:r>
                  <w:r>
                    <w:rPr>
                      <w:rFonts w:ascii="Arial" w:hAnsi="Arial" w:cs="Arial"/>
                      <w:bCs/>
                      <w:sz w:val="20"/>
                    </w:rPr>
                    <w:t>rwałym logo producenta</w:t>
                  </w:r>
                  <w:r w:rsidRPr="0064559C">
                    <w:rPr>
                      <w:rFonts w:ascii="Arial" w:hAnsi="Arial" w:cs="Arial"/>
                      <w:bCs/>
                      <w:sz w:val="20"/>
                    </w:rPr>
                    <w:t xml:space="preserve">. Obudowa musi umożliwiać </w:t>
                  </w:r>
                  <w:r>
                    <w:rPr>
                      <w:rFonts w:ascii="Arial" w:hAnsi="Arial" w:cs="Arial"/>
                      <w:bCs/>
                      <w:sz w:val="20"/>
                    </w:rPr>
                    <w:t>wymianę pamięci RAM</w:t>
                  </w:r>
                  <w:r w:rsidRPr="0064559C">
                    <w:rPr>
                      <w:rFonts w:ascii="Arial" w:hAnsi="Arial" w:cs="Arial"/>
                      <w:bCs/>
                      <w:sz w:val="20"/>
                    </w:rPr>
                    <w:t xml:space="preserve"> bez użycia narzędzi </w:t>
                  </w:r>
                  <w:r>
                    <w:rPr>
                      <w:rFonts w:ascii="Arial" w:hAnsi="Arial" w:cs="Arial"/>
                      <w:bCs/>
                      <w:sz w:val="20"/>
                    </w:rPr>
                    <w:t xml:space="preserve">czy też śrub motylkowych itp. </w:t>
                  </w:r>
                  <w:r w:rsidRPr="00172E8E">
                    <w:rPr>
                      <w:rFonts w:ascii="Arial" w:hAnsi="Arial" w:cs="Arial"/>
                      <w:bCs/>
                      <w:sz w:val="20"/>
                    </w:rPr>
                    <w:t xml:space="preserve">oraz dawać możliwość instalacji 3 </w:t>
                  </w:r>
                  <w:proofErr w:type="spellStart"/>
                  <w:r w:rsidRPr="00172E8E">
                    <w:rPr>
                      <w:rFonts w:ascii="Arial" w:hAnsi="Arial" w:cs="Arial"/>
                      <w:bCs/>
                      <w:sz w:val="20"/>
                    </w:rPr>
                    <w:t>szt</w:t>
                  </w:r>
                  <w:proofErr w:type="spellEnd"/>
                  <w:r w:rsidRPr="00172E8E">
                    <w:rPr>
                      <w:rFonts w:ascii="Arial" w:hAnsi="Arial" w:cs="Arial"/>
                      <w:bCs/>
                      <w:sz w:val="20"/>
                    </w:rPr>
                    <w:t xml:space="preserve"> dysków twardych M.2 </w:t>
                  </w:r>
                  <w:proofErr w:type="spellStart"/>
                  <w:r w:rsidRPr="00172E8E">
                    <w:rPr>
                      <w:rFonts w:ascii="Arial" w:hAnsi="Arial" w:cs="Arial"/>
                      <w:bCs/>
                      <w:sz w:val="20"/>
                    </w:rPr>
                    <w:t>PCIe</w:t>
                  </w:r>
                  <w:proofErr w:type="spellEnd"/>
                  <w:r w:rsidRPr="00172E8E">
                    <w:rPr>
                      <w:rFonts w:ascii="Arial" w:hAnsi="Arial" w:cs="Arial"/>
                      <w:bCs/>
                      <w:sz w:val="20"/>
                    </w:rPr>
                    <w:t>.</w:t>
                  </w:r>
                  <w:r w:rsidRPr="0064559C">
                    <w:rPr>
                      <w:rFonts w:ascii="Arial" w:hAnsi="Arial" w:cs="Arial"/>
                      <w:bCs/>
                      <w:sz w:val="20"/>
                    </w:rPr>
                    <w:t xml:space="preserve"> </w:t>
                  </w:r>
                </w:p>
                <w:p w:rsidR="00005C52" w:rsidRPr="0064559C" w:rsidRDefault="00005C52" w:rsidP="00FC4809">
                  <w:pPr>
                    <w:jc w:val="both"/>
                    <w:rPr>
                      <w:rFonts w:ascii="Arial" w:hAnsi="Arial" w:cs="Arial"/>
                      <w:bCs/>
                      <w:sz w:val="20"/>
                    </w:rPr>
                  </w:pPr>
                  <w:r>
                    <w:rPr>
                      <w:rFonts w:ascii="Arial" w:hAnsi="Arial" w:cs="Arial"/>
                      <w:bCs/>
                      <w:sz w:val="20"/>
                    </w:rPr>
                    <w:t>Kontroler RAID zintegrowany z płytą główną.</w:t>
                  </w:r>
                </w:p>
                <w:p w:rsidR="00005C52" w:rsidRPr="0064559C" w:rsidRDefault="00005C52" w:rsidP="00FC4809">
                  <w:pPr>
                    <w:jc w:val="both"/>
                    <w:rPr>
                      <w:rFonts w:ascii="Arial" w:hAnsi="Arial" w:cs="Arial"/>
                      <w:bCs/>
                      <w:sz w:val="20"/>
                    </w:rPr>
                  </w:pPr>
                  <w:r>
                    <w:rPr>
                      <w:rFonts w:ascii="Arial" w:hAnsi="Arial" w:cs="Arial"/>
                      <w:bCs/>
                      <w:sz w:val="20"/>
                    </w:rPr>
                    <w:t>W</w:t>
                  </w:r>
                  <w:r w:rsidRPr="0064559C">
                    <w:rPr>
                      <w:rFonts w:ascii="Arial" w:hAnsi="Arial" w:cs="Arial"/>
                      <w:bCs/>
                      <w:sz w:val="20"/>
                    </w:rPr>
                    <w:t>ymagany je</w:t>
                  </w:r>
                  <w:r>
                    <w:rPr>
                      <w:rFonts w:ascii="Arial" w:hAnsi="Arial" w:cs="Arial"/>
                      <w:bCs/>
                      <w:sz w:val="20"/>
                    </w:rPr>
                    <w:t>st wbudowany fabrycznie wizualno-dźwiękowy</w:t>
                  </w:r>
                  <w:r w:rsidRPr="0064559C">
                    <w:rPr>
                      <w:rFonts w:ascii="Arial" w:hAnsi="Arial" w:cs="Arial"/>
                      <w:bCs/>
                      <w:sz w:val="20"/>
                    </w:rPr>
                    <w:t xml:space="preserve"> system diagnostyczny, służący do sygnalizowania i diagnozowania problemów z komputerem i jego komponentami, który musi sygnalizować co najmniej:</w:t>
                  </w:r>
                </w:p>
                <w:p w:rsidR="00005C52" w:rsidRPr="0064559C" w:rsidRDefault="00005C52" w:rsidP="006B0F20">
                  <w:pPr>
                    <w:widowControl/>
                    <w:numPr>
                      <w:ilvl w:val="0"/>
                      <w:numId w:val="22"/>
                    </w:numPr>
                    <w:jc w:val="both"/>
                    <w:rPr>
                      <w:rFonts w:ascii="Arial" w:hAnsi="Arial" w:cs="Arial"/>
                      <w:bCs/>
                      <w:sz w:val="20"/>
                    </w:rPr>
                  </w:pPr>
                  <w:r w:rsidRPr="0064559C">
                    <w:rPr>
                      <w:rFonts w:ascii="Arial" w:hAnsi="Arial" w:cs="Arial"/>
                      <w:bCs/>
                      <w:sz w:val="20"/>
                    </w:rPr>
                    <w:t xml:space="preserve">awarie procesora </w:t>
                  </w:r>
                </w:p>
                <w:p w:rsidR="00005C52" w:rsidRDefault="00005C52" w:rsidP="006B0F20">
                  <w:pPr>
                    <w:widowControl/>
                    <w:numPr>
                      <w:ilvl w:val="0"/>
                      <w:numId w:val="22"/>
                    </w:numPr>
                    <w:jc w:val="both"/>
                    <w:rPr>
                      <w:rFonts w:ascii="Arial" w:hAnsi="Arial" w:cs="Arial"/>
                      <w:bCs/>
                      <w:sz w:val="20"/>
                    </w:rPr>
                  </w:pPr>
                  <w:r>
                    <w:rPr>
                      <w:rFonts w:ascii="Arial" w:hAnsi="Arial" w:cs="Arial"/>
                      <w:bCs/>
                      <w:sz w:val="20"/>
                    </w:rPr>
                    <w:t>uszkodzenie/problemy z układem graficznym</w:t>
                  </w:r>
                </w:p>
                <w:p w:rsidR="00005C52" w:rsidRDefault="00005C52" w:rsidP="006B0F20">
                  <w:pPr>
                    <w:widowControl/>
                    <w:numPr>
                      <w:ilvl w:val="0"/>
                      <w:numId w:val="22"/>
                    </w:numPr>
                    <w:jc w:val="both"/>
                    <w:rPr>
                      <w:rFonts w:ascii="Arial" w:hAnsi="Arial" w:cs="Arial"/>
                      <w:bCs/>
                      <w:sz w:val="20"/>
                    </w:rPr>
                  </w:pPr>
                  <w:r>
                    <w:rPr>
                      <w:rFonts w:ascii="Arial" w:hAnsi="Arial" w:cs="Arial"/>
                      <w:bCs/>
                      <w:sz w:val="20"/>
                    </w:rPr>
                    <w:t>uszkodzenie pamięci RAM</w:t>
                  </w:r>
                </w:p>
                <w:p w:rsidR="00005C52" w:rsidRDefault="00005C52" w:rsidP="006B0F20">
                  <w:pPr>
                    <w:widowControl/>
                    <w:numPr>
                      <w:ilvl w:val="0"/>
                      <w:numId w:val="22"/>
                    </w:numPr>
                    <w:jc w:val="both"/>
                    <w:rPr>
                      <w:rFonts w:ascii="Arial" w:hAnsi="Arial" w:cs="Arial"/>
                      <w:bCs/>
                      <w:sz w:val="20"/>
                    </w:rPr>
                  </w:pPr>
                  <w:r w:rsidRPr="00085114">
                    <w:rPr>
                      <w:rFonts w:ascii="Arial" w:hAnsi="Arial" w:cs="Arial"/>
                      <w:bCs/>
                      <w:sz w:val="20"/>
                    </w:rPr>
                    <w:t>uszkodzenie zasilacza</w:t>
                  </w:r>
                </w:p>
                <w:p w:rsidR="00005C52" w:rsidRPr="00085114" w:rsidRDefault="00005C52" w:rsidP="006B0F20">
                  <w:pPr>
                    <w:widowControl/>
                    <w:numPr>
                      <w:ilvl w:val="0"/>
                      <w:numId w:val="22"/>
                    </w:numPr>
                    <w:jc w:val="both"/>
                    <w:rPr>
                      <w:rFonts w:ascii="Arial" w:hAnsi="Arial" w:cs="Arial"/>
                      <w:bCs/>
                      <w:sz w:val="20"/>
                    </w:rPr>
                  </w:pPr>
                  <w:r>
                    <w:rPr>
                      <w:rFonts w:ascii="Arial" w:hAnsi="Arial" w:cs="Arial"/>
                      <w:bCs/>
                      <w:sz w:val="20"/>
                    </w:rPr>
                    <w:t>uszkodzenie BIOS</w:t>
                  </w:r>
                </w:p>
                <w:p w:rsidR="00005C52" w:rsidRDefault="00005C52" w:rsidP="00FC4809">
                  <w:pPr>
                    <w:jc w:val="both"/>
                    <w:rPr>
                      <w:rFonts w:ascii="Arial" w:hAnsi="Arial" w:cs="Arial"/>
                      <w:bCs/>
                      <w:sz w:val="20"/>
                    </w:rPr>
                  </w:pPr>
                  <w:r w:rsidRPr="00820AC8">
                    <w:rPr>
                      <w:rFonts w:ascii="Arial" w:hAnsi="Arial" w:cs="Arial"/>
                      <w:bCs/>
                      <w:sz w:val="20"/>
                    </w:rPr>
                    <w:t xml:space="preserve">Obudowa musi umożliwiać zastosowanie zabezpieczenia fizycznego w postaci linki metalowej (złącze blokady </w:t>
                  </w:r>
                  <w:r>
                    <w:rPr>
                      <w:rFonts w:ascii="Arial" w:hAnsi="Arial" w:cs="Arial"/>
                      <w:bCs/>
                      <w:sz w:val="20"/>
                    </w:rPr>
                    <w:t xml:space="preserve">typu </w:t>
                  </w:r>
                  <w:proofErr w:type="spellStart"/>
                  <w:r w:rsidRPr="00820AC8">
                    <w:rPr>
                      <w:rFonts w:ascii="Arial" w:hAnsi="Arial" w:cs="Arial"/>
                      <w:bCs/>
                      <w:sz w:val="20"/>
                    </w:rPr>
                    <w:t>Kensington</w:t>
                  </w:r>
                  <w:proofErr w:type="spellEnd"/>
                  <w:r w:rsidRPr="00820AC8">
                    <w:rPr>
                      <w:rFonts w:ascii="Arial" w:hAnsi="Arial" w:cs="Arial"/>
                      <w:bCs/>
                      <w:sz w:val="20"/>
                    </w:rPr>
                    <w:t xml:space="preserve">) </w:t>
                  </w:r>
                </w:p>
                <w:p w:rsidR="00005C52" w:rsidRPr="00AC082A" w:rsidRDefault="00005C52" w:rsidP="00FC4809">
                  <w:pPr>
                    <w:jc w:val="both"/>
                    <w:rPr>
                      <w:rFonts w:ascii="Arial" w:hAnsi="Arial" w:cs="Arial"/>
                      <w:bCs/>
                      <w:sz w:val="20"/>
                    </w:rPr>
                  </w:pPr>
                  <w:r>
                    <w:rPr>
                      <w:rFonts w:ascii="Arial" w:hAnsi="Arial" w:cs="Arial"/>
                      <w:bCs/>
                      <w:sz w:val="20"/>
                    </w:rPr>
                    <w:t xml:space="preserve">Zasilacz wewnętrzny o mocy min </w:t>
                  </w:r>
                  <w:r w:rsidRPr="00AC082A">
                    <w:rPr>
                      <w:rFonts w:ascii="Arial" w:hAnsi="Arial" w:cs="Arial"/>
                      <w:bCs/>
                      <w:iCs/>
                      <w:sz w:val="20"/>
                    </w:rPr>
                    <w:t xml:space="preserve">240W </w:t>
                  </w:r>
                </w:p>
                <w:p w:rsidR="00005C52" w:rsidRPr="0057099D" w:rsidRDefault="00005C52" w:rsidP="00FC4809">
                  <w:pPr>
                    <w:jc w:val="both"/>
                    <w:rPr>
                      <w:rFonts w:ascii="Arial" w:hAnsi="Arial" w:cs="Arial"/>
                      <w:bCs/>
                      <w:i/>
                      <w:color w:val="00B050"/>
                      <w:sz w:val="20"/>
                    </w:rPr>
                  </w:pPr>
                </w:p>
              </w:tc>
            </w:tr>
            <w:tr w:rsidR="00005C52" w:rsidRPr="00B51E25"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sidRPr="00022E5A">
                    <w:rPr>
                      <w:rFonts w:ascii="Arial" w:hAnsi="Arial" w:cs="Arial"/>
                      <w:bCs/>
                      <w:sz w:val="20"/>
                    </w:rPr>
                    <w:t>Certyfikaty i standardy</w:t>
                  </w:r>
                </w:p>
              </w:tc>
              <w:tc>
                <w:tcPr>
                  <w:tcW w:w="3906" w:type="pct"/>
                </w:tcPr>
                <w:p w:rsidR="00005C52" w:rsidRPr="00056B2D" w:rsidRDefault="00005C52" w:rsidP="006B0F20">
                  <w:pPr>
                    <w:widowControl/>
                    <w:numPr>
                      <w:ilvl w:val="0"/>
                      <w:numId w:val="23"/>
                    </w:numPr>
                    <w:jc w:val="both"/>
                    <w:rPr>
                      <w:rFonts w:ascii="Arial" w:hAnsi="Arial" w:cs="Arial"/>
                      <w:bCs/>
                      <w:sz w:val="20"/>
                    </w:rPr>
                  </w:pPr>
                  <w:r w:rsidRPr="00056B2D">
                    <w:rPr>
                      <w:rFonts w:ascii="Arial" w:hAnsi="Arial" w:cs="Arial"/>
                      <w:bCs/>
                      <w:sz w:val="20"/>
                    </w:rPr>
                    <w:t>Certyfikat ISO</w:t>
                  </w:r>
                  <w:r>
                    <w:rPr>
                      <w:rFonts w:ascii="Arial" w:hAnsi="Arial" w:cs="Arial"/>
                      <w:bCs/>
                      <w:sz w:val="20"/>
                    </w:rPr>
                    <w:t xml:space="preserve"> </w:t>
                  </w:r>
                  <w:r w:rsidRPr="00056B2D">
                    <w:rPr>
                      <w:rFonts w:ascii="Arial" w:hAnsi="Arial" w:cs="Arial"/>
                      <w:bCs/>
                      <w:sz w:val="20"/>
                    </w:rPr>
                    <w:t xml:space="preserve">9001 dla producenta sprzętu </w:t>
                  </w:r>
                </w:p>
                <w:p w:rsidR="00005C52" w:rsidRPr="00056B2D" w:rsidRDefault="00005C52" w:rsidP="006B0F20">
                  <w:pPr>
                    <w:widowControl/>
                    <w:numPr>
                      <w:ilvl w:val="0"/>
                      <w:numId w:val="23"/>
                    </w:numPr>
                    <w:jc w:val="both"/>
                    <w:rPr>
                      <w:rFonts w:ascii="Arial" w:hAnsi="Arial" w:cs="Arial"/>
                      <w:bCs/>
                      <w:sz w:val="20"/>
                    </w:rPr>
                  </w:pPr>
                  <w:r w:rsidRPr="00056B2D">
                    <w:rPr>
                      <w:rFonts w:ascii="Arial" w:hAnsi="Arial" w:cs="Arial"/>
                      <w:bCs/>
                      <w:sz w:val="20"/>
                    </w:rPr>
                    <w:t>Deklaracja zgodności CE</w:t>
                  </w:r>
                </w:p>
                <w:p w:rsidR="00005C52" w:rsidRPr="007D3475" w:rsidRDefault="00005C52" w:rsidP="006B0F20">
                  <w:pPr>
                    <w:widowControl/>
                    <w:numPr>
                      <w:ilvl w:val="0"/>
                      <w:numId w:val="23"/>
                    </w:numPr>
                    <w:jc w:val="both"/>
                    <w:rPr>
                      <w:rFonts w:ascii="Arial" w:hAnsi="Arial" w:cs="Arial"/>
                      <w:bCs/>
                      <w:sz w:val="20"/>
                    </w:rPr>
                  </w:pPr>
                  <w:r w:rsidRPr="007D3475">
                    <w:rPr>
                      <w:rFonts w:ascii="Arial" w:hAnsi="Arial" w:cs="Arial"/>
                      <w:bCs/>
                      <w:sz w:val="20"/>
                    </w:rPr>
                    <w:t>Komputer musi spełn</w:t>
                  </w:r>
                  <w:r>
                    <w:rPr>
                      <w:rFonts w:ascii="Arial" w:hAnsi="Arial" w:cs="Arial"/>
                      <w:bCs/>
                      <w:sz w:val="20"/>
                    </w:rPr>
                    <w:t xml:space="preserve">iać wymogi normy </w:t>
                  </w:r>
                  <w:r w:rsidRPr="00614A10">
                    <w:rPr>
                      <w:rFonts w:ascii="Arial" w:hAnsi="Arial" w:cs="Arial"/>
                      <w:bCs/>
                      <w:sz w:val="20"/>
                    </w:rPr>
                    <w:t>Energy Star 8.0</w:t>
                  </w:r>
                </w:p>
                <w:p w:rsidR="00005C52" w:rsidRPr="007D3475" w:rsidRDefault="00005C52" w:rsidP="00FC4809">
                  <w:pPr>
                    <w:ind w:left="360"/>
                    <w:jc w:val="both"/>
                    <w:rPr>
                      <w:rFonts w:ascii="Arial" w:hAnsi="Arial" w:cs="Arial"/>
                      <w:bCs/>
                      <w:sz w:val="20"/>
                    </w:rPr>
                  </w:pPr>
                  <w:r w:rsidRPr="007D3475">
                    <w:rPr>
                      <w:rFonts w:ascii="Arial" w:hAnsi="Arial" w:cs="Arial"/>
                      <w:bCs/>
                      <w:sz w:val="20"/>
                    </w:rPr>
                    <w:t xml:space="preserve">Wymagany certyfikat lub wpis dotyczący oferowanego modelu komputera w internetowym katalogu </w:t>
                  </w:r>
                  <w:hyperlink r:id="rId26" w:history="1">
                    <w:r w:rsidRPr="007D3475">
                      <w:rPr>
                        <w:rStyle w:val="Hipercze"/>
                        <w:rFonts w:ascii="Arial" w:hAnsi="Arial" w:cs="Arial"/>
                        <w:bCs/>
                        <w:sz w:val="20"/>
                      </w:rPr>
                      <w:t>http://www.energystar.gov</w:t>
                    </w:r>
                  </w:hyperlink>
                  <w:r w:rsidRPr="007D3475">
                    <w:rPr>
                      <w:rFonts w:ascii="Arial" w:hAnsi="Arial" w:cs="Arial"/>
                      <w:bCs/>
                      <w:sz w:val="20"/>
                    </w:rPr>
                    <w:t xml:space="preserve">   </w:t>
                  </w:r>
                </w:p>
                <w:p w:rsidR="00005C52" w:rsidRDefault="00005C52" w:rsidP="006B0F20">
                  <w:pPr>
                    <w:widowControl/>
                    <w:numPr>
                      <w:ilvl w:val="0"/>
                      <w:numId w:val="23"/>
                    </w:numPr>
                    <w:jc w:val="both"/>
                    <w:rPr>
                      <w:rFonts w:ascii="Arial" w:hAnsi="Arial" w:cs="Arial"/>
                      <w:bCs/>
                      <w:sz w:val="20"/>
                    </w:rPr>
                  </w:pPr>
                  <w:r w:rsidRPr="007D3475">
                    <w:rPr>
                      <w:rFonts w:ascii="Arial" w:hAnsi="Arial" w:cs="Arial"/>
                      <w:bCs/>
                      <w:sz w:val="20"/>
                    </w:rPr>
                    <w:t>Komputer musi spełniać wymogi normy EPEAT</w:t>
                  </w:r>
                  <w:r>
                    <w:rPr>
                      <w:rFonts w:ascii="Arial" w:hAnsi="Arial" w:cs="Arial"/>
                      <w:bCs/>
                      <w:sz w:val="20"/>
                    </w:rPr>
                    <w:t xml:space="preserve"> 2019</w:t>
                  </w:r>
                  <w:r w:rsidRPr="007D3475">
                    <w:rPr>
                      <w:rFonts w:ascii="Arial" w:hAnsi="Arial" w:cs="Arial"/>
                      <w:bCs/>
                      <w:sz w:val="20"/>
                    </w:rPr>
                    <w:t xml:space="preserve"> na poziomie min </w:t>
                  </w:r>
                  <w:r w:rsidRPr="00F259A0">
                    <w:rPr>
                      <w:rFonts w:ascii="Arial" w:hAnsi="Arial" w:cs="Arial"/>
                      <w:bCs/>
                      <w:sz w:val="20"/>
                    </w:rPr>
                    <w:t>GOLD</w:t>
                  </w:r>
                  <w:r w:rsidRPr="004116C4">
                    <w:rPr>
                      <w:rFonts w:ascii="Arial" w:hAnsi="Arial" w:cs="Arial"/>
                      <w:bCs/>
                      <w:color w:val="00B050"/>
                      <w:sz w:val="20"/>
                    </w:rPr>
                    <w:t xml:space="preserve"> </w:t>
                  </w:r>
                  <w:r>
                    <w:rPr>
                      <w:rFonts w:ascii="Arial" w:hAnsi="Arial" w:cs="Arial"/>
                      <w:bCs/>
                      <w:sz w:val="20"/>
                    </w:rPr>
                    <w:t>dla Polski</w:t>
                  </w:r>
                </w:p>
                <w:p w:rsidR="00005C52" w:rsidRDefault="00005C52" w:rsidP="00FC4809">
                  <w:pPr>
                    <w:ind w:left="360"/>
                    <w:jc w:val="both"/>
                    <w:rPr>
                      <w:rFonts w:ascii="Arial" w:hAnsi="Arial" w:cs="Arial"/>
                      <w:bCs/>
                      <w:sz w:val="20"/>
                    </w:rPr>
                  </w:pPr>
                  <w:r w:rsidRPr="007D3475">
                    <w:rPr>
                      <w:rFonts w:ascii="Arial" w:hAnsi="Arial" w:cs="Arial"/>
                      <w:bCs/>
                      <w:sz w:val="20"/>
                    </w:rPr>
                    <w:t xml:space="preserve">Wymagany certyfikat lub wpis dotyczący oferowanego modelu komputera w internetowym katalogu </w:t>
                  </w:r>
                  <w:hyperlink r:id="rId27" w:history="1">
                    <w:r w:rsidRPr="007D3475">
                      <w:rPr>
                        <w:rStyle w:val="Hipercze"/>
                        <w:rFonts w:ascii="Arial" w:hAnsi="Arial" w:cs="Arial"/>
                        <w:bCs/>
                        <w:sz w:val="20"/>
                      </w:rPr>
                      <w:t>http://www.epeat.net</w:t>
                    </w:r>
                  </w:hyperlink>
                  <w:r w:rsidRPr="007D3475">
                    <w:rPr>
                      <w:rFonts w:ascii="Arial" w:hAnsi="Arial" w:cs="Arial"/>
                      <w:bCs/>
                      <w:sz w:val="20"/>
                    </w:rPr>
                    <w:t xml:space="preserve"> – wymaga się </w:t>
                  </w:r>
                  <w:r>
                    <w:rPr>
                      <w:rFonts w:ascii="Arial" w:hAnsi="Arial" w:cs="Arial"/>
                      <w:bCs/>
                      <w:sz w:val="20"/>
                    </w:rPr>
                    <w:t xml:space="preserve">dołączenie do oferty </w:t>
                  </w:r>
                  <w:r w:rsidRPr="007D3475">
                    <w:rPr>
                      <w:rFonts w:ascii="Arial" w:hAnsi="Arial" w:cs="Arial"/>
                      <w:bCs/>
                      <w:sz w:val="20"/>
                    </w:rPr>
                    <w:t>wydruku ze strony internetowej</w:t>
                  </w:r>
                </w:p>
                <w:p w:rsidR="00005C52" w:rsidRPr="0026733D" w:rsidRDefault="00005C52" w:rsidP="006B0F20">
                  <w:pPr>
                    <w:widowControl/>
                    <w:numPr>
                      <w:ilvl w:val="0"/>
                      <w:numId w:val="23"/>
                    </w:numPr>
                    <w:jc w:val="both"/>
                    <w:rPr>
                      <w:rFonts w:ascii="Arial" w:hAnsi="Arial" w:cs="Arial"/>
                      <w:bCs/>
                      <w:color w:val="00B050"/>
                      <w:sz w:val="20"/>
                      <w:lang w:val="en-US"/>
                    </w:rPr>
                  </w:pPr>
                  <w:proofErr w:type="spellStart"/>
                  <w:r w:rsidRPr="0026733D">
                    <w:rPr>
                      <w:rFonts w:ascii="Arial" w:hAnsi="Arial" w:cs="Arial"/>
                      <w:bCs/>
                      <w:sz w:val="20"/>
                      <w:lang w:val="en-US"/>
                    </w:rPr>
                    <w:t>Komputer</w:t>
                  </w:r>
                  <w:proofErr w:type="spellEnd"/>
                  <w:r w:rsidRPr="0026733D">
                    <w:rPr>
                      <w:rFonts w:ascii="Arial" w:hAnsi="Arial" w:cs="Arial"/>
                      <w:bCs/>
                      <w:sz w:val="20"/>
                      <w:lang w:val="en-US"/>
                    </w:rPr>
                    <w:t xml:space="preserve"> </w:t>
                  </w:r>
                  <w:proofErr w:type="spellStart"/>
                  <w:r w:rsidRPr="0026733D">
                    <w:rPr>
                      <w:rFonts w:ascii="Arial" w:hAnsi="Arial" w:cs="Arial"/>
                      <w:bCs/>
                      <w:sz w:val="20"/>
                      <w:lang w:val="en-US"/>
                    </w:rPr>
                    <w:t>musi</w:t>
                  </w:r>
                  <w:proofErr w:type="spellEnd"/>
                  <w:r w:rsidRPr="0026733D">
                    <w:rPr>
                      <w:rFonts w:ascii="Arial" w:hAnsi="Arial" w:cs="Arial"/>
                      <w:bCs/>
                      <w:sz w:val="20"/>
                      <w:lang w:val="en-US"/>
                    </w:rPr>
                    <w:t xml:space="preserve"> </w:t>
                  </w:r>
                  <w:proofErr w:type="spellStart"/>
                  <w:r w:rsidRPr="0026733D">
                    <w:rPr>
                      <w:rFonts w:ascii="Arial" w:hAnsi="Arial" w:cs="Arial"/>
                      <w:bCs/>
                      <w:sz w:val="20"/>
                      <w:lang w:val="en-US"/>
                    </w:rPr>
                    <w:t>spełniać</w:t>
                  </w:r>
                  <w:proofErr w:type="spellEnd"/>
                  <w:r w:rsidRPr="0026733D">
                    <w:rPr>
                      <w:rFonts w:ascii="Arial" w:hAnsi="Arial" w:cs="Arial"/>
                      <w:bCs/>
                      <w:sz w:val="20"/>
                      <w:lang w:val="en-US"/>
                    </w:rPr>
                    <w:t xml:space="preserve"> </w:t>
                  </w:r>
                  <w:proofErr w:type="spellStart"/>
                  <w:r w:rsidRPr="0026733D">
                    <w:rPr>
                      <w:rFonts w:ascii="Arial" w:hAnsi="Arial" w:cs="Arial"/>
                      <w:bCs/>
                      <w:sz w:val="20"/>
                      <w:lang w:val="en-US"/>
                    </w:rPr>
                    <w:t>wymogi</w:t>
                  </w:r>
                  <w:proofErr w:type="spellEnd"/>
                  <w:r>
                    <w:rPr>
                      <w:rFonts w:ascii="Arial" w:hAnsi="Arial" w:cs="Arial"/>
                      <w:bCs/>
                      <w:sz w:val="20"/>
                      <w:lang w:val="en-US"/>
                    </w:rPr>
                    <w:t>:</w:t>
                  </w:r>
                  <w:r w:rsidRPr="0026733D">
                    <w:rPr>
                      <w:rFonts w:ascii="Arial" w:hAnsi="Arial" w:cs="Arial"/>
                      <w:bCs/>
                      <w:sz w:val="20"/>
                      <w:lang w:val="en-US"/>
                    </w:rPr>
                    <w:t xml:space="preserve"> TCO Certified All-in-One PCs 9 </w:t>
                  </w:r>
                  <w:proofErr w:type="spellStart"/>
                  <w:r>
                    <w:rPr>
                      <w:rFonts w:ascii="Arial" w:hAnsi="Arial" w:cs="Arial"/>
                      <w:bCs/>
                      <w:sz w:val="20"/>
                      <w:lang w:val="en-US"/>
                    </w:rPr>
                    <w:t>oraz</w:t>
                  </w:r>
                  <w:proofErr w:type="spellEnd"/>
                  <w:r w:rsidRPr="0026733D">
                    <w:rPr>
                      <w:rFonts w:ascii="Arial" w:hAnsi="Arial" w:cs="Arial"/>
                      <w:bCs/>
                      <w:sz w:val="20"/>
                      <w:lang w:val="en-US"/>
                    </w:rPr>
                    <w:t xml:space="preserve"> TCO Certified Edge All-in-One PCs</w:t>
                  </w:r>
                </w:p>
                <w:p w:rsidR="00005C52" w:rsidRPr="00B51E25" w:rsidRDefault="00005C52" w:rsidP="00FC4809">
                  <w:pPr>
                    <w:jc w:val="both"/>
                    <w:rPr>
                      <w:rFonts w:ascii="Arial" w:hAnsi="Arial" w:cs="Arial"/>
                      <w:bCs/>
                      <w:sz w:val="20"/>
                    </w:rPr>
                  </w:pPr>
                  <w:r w:rsidRPr="007D3475">
                    <w:rPr>
                      <w:rFonts w:ascii="Arial" w:hAnsi="Arial" w:cs="Arial"/>
                      <w:bCs/>
                      <w:sz w:val="20"/>
                    </w:rPr>
                    <w:t>Wymagany certyfikat lub wpis dotyczący oferowanego modelu komputera w internetowym</w:t>
                  </w:r>
                  <w:r w:rsidRPr="00331E91">
                    <w:rPr>
                      <w:rFonts w:ascii="Arial" w:hAnsi="Arial" w:cs="Arial"/>
                      <w:bCs/>
                      <w:sz w:val="20"/>
                    </w:rPr>
                    <w:t xml:space="preserve"> katalogu </w:t>
                  </w:r>
                  <w:hyperlink r:id="rId28" w:history="1">
                    <w:r w:rsidRPr="004812FD">
                      <w:rPr>
                        <w:rStyle w:val="Hipercze"/>
                      </w:rPr>
                      <w:t>https://tcocertified.com/</w:t>
                    </w:r>
                  </w:hyperlink>
                  <w:r>
                    <w:t xml:space="preserve"> </w:t>
                  </w:r>
                  <w:r w:rsidRPr="00331E91">
                    <w:rPr>
                      <w:rFonts w:ascii="Arial" w:hAnsi="Arial" w:cs="Arial"/>
                      <w:bCs/>
                      <w:sz w:val="20"/>
                    </w:rPr>
                    <w:t xml:space="preserve">– </w:t>
                  </w:r>
                  <w:r w:rsidRPr="00AC082A">
                    <w:rPr>
                      <w:rFonts w:ascii="Arial" w:hAnsi="Arial" w:cs="Arial"/>
                      <w:bCs/>
                      <w:sz w:val="20"/>
                    </w:rPr>
                    <w:t>wymaga się dołączenie do oferty wydruku ze strony internetowej</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916C20" w:rsidRDefault="00005C52" w:rsidP="00FC4809">
                  <w:pPr>
                    <w:rPr>
                      <w:rFonts w:ascii="Arial" w:hAnsi="Arial" w:cs="Arial"/>
                      <w:bCs/>
                      <w:sz w:val="20"/>
                    </w:rPr>
                  </w:pPr>
                  <w:r>
                    <w:rPr>
                      <w:rFonts w:ascii="Arial" w:hAnsi="Arial" w:cs="Arial"/>
                      <w:bCs/>
                      <w:sz w:val="20"/>
                    </w:rPr>
                    <w:t>Ergonomia</w:t>
                  </w:r>
                </w:p>
              </w:tc>
              <w:tc>
                <w:tcPr>
                  <w:tcW w:w="3906" w:type="pct"/>
                </w:tcPr>
                <w:p w:rsidR="00005C52" w:rsidRPr="00916C20" w:rsidRDefault="00005C52" w:rsidP="00FC4809">
                  <w:pPr>
                    <w:rPr>
                      <w:rFonts w:ascii="Arial" w:hAnsi="Arial" w:cs="Arial"/>
                      <w:bCs/>
                      <w:sz w:val="20"/>
                    </w:rPr>
                  </w:pPr>
                  <w:r w:rsidRPr="00D1267E">
                    <w:rPr>
                      <w:rFonts w:ascii="Arial" w:hAnsi="Arial" w:cs="Arial"/>
                      <w:bCs/>
                      <w:sz w:val="20"/>
                    </w:rPr>
                    <w:t>Maksymalnie</w:t>
                  </w:r>
                  <w:r>
                    <w:rPr>
                      <w:rFonts w:ascii="Arial" w:hAnsi="Arial" w:cs="Arial"/>
                      <w:bCs/>
                      <w:sz w:val="20"/>
                    </w:rPr>
                    <w:t xml:space="preserve"> 17 </w:t>
                  </w:r>
                  <w:proofErr w:type="spellStart"/>
                  <w:r w:rsidRPr="00D1267E">
                    <w:rPr>
                      <w:rFonts w:ascii="Arial" w:hAnsi="Arial" w:cs="Arial"/>
                      <w:bCs/>
                      <w:sz w:val="20"/>
                    </w:rPr>
                    <w:t>dB</w:t>
                  </w:r>
                  <w:proofErr w:type="spellEnd"/>
                  <w:r w:rsidRPr="00D1267E">
                    <w:rPr>
                      <w:rFonts w:ascii="Arial" w:hAnsi="Arial" w:cs="Arial"/>
                      <w:bCs/>
                      <w:sz w:val="20"/>
                    </w:rPr>
                    <w:t xml:space="preserve"> w trybie IDLE, pomiar zgodny z normą ISO 9296 / ISO 7779; </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622F59" w:rsidRDefault="00005C52" w:rsidP="00FC4809">
                  <w:pPr>
                    <w:jc w:val="both"/>
                    <w:rPr>
                      <w:rFonts w:ascii="Arial" w:hAnsi="Arial" w:cs="Arial"/>
                      <w:bCs/>
                      <w:sz w:val="20"/>
                    </w:rPr>
                  </w:pPr>
                  <w:r w:rsidRPr="00506677">
                    <w:rPr>
                      <w:rFonts w:ascii="Arial" w:hAnsi="Arial" w:cs="Arial"/>
                      <w:bCs/>
                      <w:sz w:val="20"/>
                    </w:rPr>
                    <w:t>Warunki gwarancji</w:t>
                  </w:r>
                </w:p>
              </w:tc>
              <w:tc>
                <w:tcPr>
                  <w:tcW w:w="3906" w:type="pct"/>
                </w:tcPr>
                <w:p w:rsidR="00005C52" w:rsidRPr="008C3C5E" w:rsidRDefault="00005C52" w:rsidP="00FC4809">
                  <w:pPr>
                    <w:jc w:val="both"/>
                    <w:rPr>
                      <w:rFonts w:ascii="Arial" w:hAnsi="Arial" w:cs="Arial"/>
                      <w:bCs/>
                      <w:sz w:val="20"/>
                    </w:rPr>
                  </w:pPr>
                  <w:r w:rsidRPr="00AC082A">
                    <w:rPr>
                      <w:rFonts w:ascii="Arial" w:hAnsi="Arial" w:cs="Arial"/>
                      <w:bCs/>
                      <w:i/>
                      <w:sz w:val="20"/>
                    </w:rPr>
                    <w:t>3-letnia</w:t>
                  </w:r>
                  <w:r w:rsidRPr="00AC082A">
                    <w:rPr>
                      <w:rFonts w:ascii="Arial" w:hAnsi="Arial" w:cs="Arial"/>
                      <w:b/>
                      <w:bCs/>
                      <w:sz w:val="20"/>
                    </w:rPr>
                    <w:t xml:space="preserve"> </w:t>
                  </w:r>
                  <w:r w:rsidRPr="008C3C5E">
                    <w:rPr>
                      <w:rFonts w:ascii="Arial" w:hAnsi="Arial" w:cs="Arial"/>
                      <w:bCs/>
                      <w:sz w:val="20"/>
                    </w:rPr>
                    <w:t xml:space="preserve">gwarancja producenta świadczona na miejscu u klienta </w:t>
                  </w:r>
                </w:p>
                <w:p w:rsidR="00005C52" w:rsidRPr="00622F59" w:rsidRDefault="00005C52" w:rsidP="00FC4809">
                  <w:pPr>
                    <w:jc w:val="both"/>
                    <w:rPr>
                      <w:rFonts w:ascii="Arial" w:hAnsi="Arial" w:cs="Arial"/>
                      <w:bCs/>
                      <w:sz w:val="20"/>
                    </w:rPr>
                  </w:pPr>
                  <w:r w:rsidRPr="008C3C5E">
                    <w:rPr>
                      <w:rFonts w:ascii="Arial" w:hAnsi="Arial" w:cs="Arial"/>
                      <w:bCs/>
                      <w:sz w:val="20"/>
                    </w:rPr>
                    <w:t xml:space="preserve">Firma serwisująca musi posiadać ISO 9001:2000 na świadczenie usług serwisowych oraz posiadać autoryzacje producenta komputera </w:t>
                  </w: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sidRPr="00022E5A">
                    <w:rPr>
                      <w:rFonts w:ascii="Arial" w:hAnsi="Arial" w:cs="Arial"/>
                      <w:bCs/>
                      <w:sz w:val="20"/>
                    </w:rPr>
                    <w:t>Wsparcie techniczne producenta</w:t>
                  </w:r>
                </w:p>
              </w:tc>
              <w:tc>
                <w:tcPr>
                  <w:tcW w:w="3906" w:type="pct"/>
                </w:tcPr>
                <w:p w:rsidR="00005C52" w:rsidRPr="0033580D" w:rsidRDefault="00005C52" w:rsidP="00FC4809">
                  <w:pPr>
                    <w:jc w:val="both"/>
                    <w:rPr>
                      <w:rFonts w:ascii="Arial" w:hAnsi="Arial" w:cs="Arial"/>
                      <w:bCs/>
                      <w:sz w:val="20"/>
                    </w:rPr>
                  </w:pPr>
                  <w:r w:rsidRPr="0033580D">
                    <w:rPr>
                      <w:rFonts w:ascii="Arial" w:hAnsi="Arial" w:cs="Arial"/>
                      <w:bCs/>
                      <w:sz w:val="20"/>
                    </w:rPr>
                    <w:t>Ogólnopolska, telefoniczna infolinia/linia techniczna producenta komputera (ogólnopolski numer</w:t>
                  </w:r>
                  <w:r>
                    <w:rPr>
                      <w:rFonts w:ascii="Arial" w:hAnsi="Arial" w:cs="Arial"/>
                      <w:bCs/>
                      <w:sz w:val="20"/>
                    </w:rPr>
                    <w:t xml:space="preserve"> </w:t>
                  </w:r>
                  <w:r w:rsidRPr="0033580D">
                    <w:rPr>
                      <w:rFonts w:ascii="Arial" w:hAnsi="Arial" w:cs="Arial"/>
                      <w:bCs/>
                      <w:sz w:val="20"/>
                    </w:rPr>
                    <w:t>– w ofercie należy podać numer telefonu) dostępna w czasie obowiązywania gwarancji na sprzęt i umożliwiająca po podaniu numeru seryjnego urządzenia:</w:t>
                  </w:r>
                </w:p>
                <w:p w:rsidR="00005C52" w:rsidRPr="00022E5A" w:rsidRDefault="00005C52" w:rsidP="00FC4809">
                  <w:pPr>
                    <w:jc w:val="both"/>
                    <w:rPr>
                      <w:rFonts w:ascii="Arial" w:hAnsi="Arial" w:cs="Arial"/>
                      <w:bCs/>
                      <w:sz w:val="20"/>
                    </w:rPr>
                  </w:pPr>
                  <w:r w:rsidRPr="0033580D">
                    <w:rPr>
                      <w:rFonts w:ascii="Arial" w:hAnsi="Arial" w:cs="Arial"/>
                      <w:bCs/>
                      <w:sz w:val="20"/>
                    </w:rPr>
                    <w:t>-</w:t>
                  </w:r>
                  <w:r w:rsidRPr="0033580D">
                    <w:rPr>
                      <w:rFonts w:ascii="Arial" w:hAnsi="Arial" w:cs="Arial"/>
                      <w:bCs/>
                      <w:sz w:val="20"/>
                    </w:rPr>
                    <w:tab/>
                  </w:r>
                </w:p>
                <w:p w:rsidR="00005C52" w:rsidRPr="00C05C6B" w:rsidRDefault="00005C52" w:rsidP="00FC4809">
                  <w:pPr>
                    <w:ind w:left="360"/>
                    <w:jc w:val="both"/>
                    <w:rPr>
                      <w:rFonts w:ascii="Arial" w:hAnsi="Arial" w:cs="Arial"/>
                      <w:bCs/>
                      <w:sz w:val="20"/>
                    </w:rPr>
                  </w:pP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sidRPr="008C3C5E">
                    <w:rPr>
                      <w:rFonts w:ascii="Arial" w:hAnsi="Arial" w:cs="Arial"/>
                      <w:bCs/>
                      <w:sz w:val="20"/>
                    </w:rPr>
                    <w:t>Wymagania dodatkowe</w:t>
                  </w:r>
                </w:p>
              </w:tc>
              <w:tc>
                <w:tcPr>
                  <w:tcW w:w="3906" w:type="pct"/>
                </w:tcPr>
                <w:p w:rsidR="00005C52" w:rsidRDefault="00005C52" w:rsidP="006B0F20">
                  <w:pPr>
                    <w:widowControl/>
                    <w:numPr>
                      <w:ilvl w:val="0"/>
                      <w:numId w:val="24"/>
                    </w:numPr>
                    <w:jc w:val="both"/>
                    <w:rPr>
                      <w:rFonts w:ascii="Arial" w:hAnsi="Arial" w:cs="Arial"/>
                      <w:bCs/>
                      <w:sz w:val="20"/>
                      <w:lang w:eastAsia="en-US"/>
                    </w:rPr>
                  </w:pPr>
                  <w:r w:rsidRPr="00824087">
                    <w:rPr>
                      <w:rFonts w:ascii="Arial" w:hAnsi="Arial" w:cs="Arial"/>
                      <w:bCs/>
                      <w:sz w:val="20"/>
                    </w:rPr>
                    <w:t>Wbudowane porty</w:t>
                  </w:r>
                  <w:r>
                    <w:rPr>
                      <w:rFonts w:ascii="Arial" w:hAnsi="Arial" w:cs="Arial"/>
                      <w:bCs/>
                      <w:sz w:val="20"/>
                    </w:rPr>
                    <w:t xml:space="preserve"> i złącza</w:t>
                  </w:r>
                  <w:r w:rsidRPr="00824087">
                    <w:rPr>
                      <w:rFonts w:ascii="Arial" w:hAnsi="Arial" w:cs="Arial"/>
                      <w:bCs/>
                      <w:sz w:val="20"/>
                    </w:rPr>
                    <w:t>:</w:t>
                  </w:r>
                </w:p>
                <w:p w:rsidR="00005C52" w:rsidRDefault="00005C52" w:rsidP="00FC4809">
                  <w:pPr>
                    <w:ind w:left="360"/>
                    <w:jc w:val="both"/>
                    <w:rPr>
                      <w:rFonts w:ascii="Arial" w:hAnsi="Arial" w:cs="Arial"/>
                      <w:bCs/>
                      <w:sz w:val="20"/>
                    </w:rPr>
                  </w:pPr>
                  <w:r w:rsidRPr="00461182">
                    <w:rPr>
                      <w:rFonts w:ascii="Arial" w:hAnsi="Arial" w:cs="Arial"/>
                      <w:bCs/>
                      <w:sz w:val="20"/>
                    </w:rPr>
                    <w:t>- porty wideo z tyłu ekranu, min.</w:t>
                  </w:r>
                  <w:r>
                    <w:rPr>
                      <w:rFonts w:ascii="Arial" w:hAnsi="Arial" w:cs="Arial"/>
                      <w:bCs/>
                      <w:sz w:val="20"/>
                    </w:rPr>
                    <w:t>:</w:t>
                  </w:r>
                  <w:r w:rsidRPr="00461182">
                    <w:rPr>
                      <w:rFonts w:ascii="Arial" w:hAnsi="Arial" w:cs="Arial"/>
                      <w:bCs/>
                      <w:sz w:val="20"/>
                    </w:rPr>
                    <w:t xml:space="preserve"> 1 </w:t>
                  </w:r>
                  <w:proofErr w:type="spellStart"/>
                  <w:r w:rsidRPr="00461182">
                    <w:rPr>
                      <w:rFonts w:ascii="Arial" w:hAnsi="Arial" w:cs="Arial"/>
                      <w:bCs/>
                      <w:sz w:val="20"/>
                    </w:rPr>
                    <w:t>szt</w:t>
                  </w:r>
                  <w:proofErr w:type="spellEnd"/>
                  <w:r w:rsidRPr="00461182">
                    <w:rPr>
                      <w:rFonts w:ascii="Arial" w:hAnsi="Arial" w:cs="Arial"/>
                      <w:bCs/>
                      <w:sz w:val="20"/>
                    </w:rPr>
                    <w:t xml:space="preserve"> Display Port 1.</w:t>
                  </w:r>
                  <w:r>
                    <w:rPr>
                      <w:rFonts w:ascii="Arial" w:hAnsi="Arial" w:cs="Arial"/>
                      <w:bCs/>
                      <w:sz w:val="20"/>
                    </w:rPr>
                    <w:t>4 z Dual-</w:t>
                  </w:r>
                  <w:proofErr w:type="spellStart"/>
                  <w:r>
                    <w:rPr>
                      <w:rFonts w:ascii="Arial" w:hAnsi="Arial" w:cs="Arial"/>
                      <w:bCs/>
                      <w:sz w:val="20"/>
                    </w:rPr>
                    <w:t>Mode</w:t>
                  </w:r>
                  <w:proofErr w:type="spellEnd"/>
                  <w:r>
                    <w:rPr>
                      <w:rFonts w:ascii="Arial" w:hAnsi="Arial" w:cs="Arial"/>
                      <w:bCs/>
                      <w:sz w:val="20"/>
                    </w:rPr>
                    <w:t xml:space="preserve"> (DP++)</w:t>
                  </w:r>
                  <w:r w:rsidRPr="00461182">
                    <w:rPr>
                      <w:rFonts w:ascii="Arial" w:hAnsi="Arial" w:cs="Arial"/>
                      <w:bCs/>
                      <w:sz w:val="20"/>
                    </w:rPr>
                    <w:t xml:space="preserve"> oraz 1 </w:t>
                  </w:r>
                  <w:proofErr w:type="spellStart"/>
                  <w:r w:rsidRPr="00461182">
                    <w:rPr>
                      <w:rFonts w:ascii="Arial" w:hAnsi="Arial" w:cs="Arial"/>
                      <w:bCs/>
                      <w:sz w:val="20"/>
                    </w:rPr>
                    <w:t>szt</w:t>
                  </w:r>
                  <w:proofErr w:type="spellEnd"/>
                  <w:r w:rsidRPr="00461182">
                    <w:rPr>
                      <w:rFonts w:ascii="Arial" w:hAnsi="Arial" w:cs="Arial"/>
                      <w:bCs/>
                      <w:sz w:val="20"/>
                    </w:rPr>
                    <w:t xml:space="preserve"> HDMI</w:t>
                  </w:r>
                  <w:r>
                    <w:rPr>
                      <w:rFonts w:ascii="Arial" w:hAnsi="Arial" w:cs="Arial"/>
                      <w:bCs/>
                      <w:sz w:val="20"/>
                    </w:rPr>
                    <w:t>-in</w:t>
                  </w:r>
                  <w:r w:rsidRPr="00461182">
                    <w:rPr>
                      <w:rFonts w:ascii="Arial" w:hAnsi="Arial" w:cs="Arial"/>
                      <w:bCs/>
                      <w:sz w:val="20"/>
                    </w:rPr>
                    <w:t xml:space="preserve"> </w:t>
                  </w:r>
                  <w:r>
                    <w:rPr>
                      <w:rFonts w:ascii="Arial" w:hAnsi="Arial" w:cs="Arial"/>
                      <w:bCs/>
                      <w:sz w:val="20"/>
                    </w:rPr>
                    <w:t>1.4</w:t>
                  </w:r>
                </w:p>
                <w:p w:rsidR="00005C52" w:rsidRPr="00461182" w:rsidRDefault="00005C52" w:rsidP="00FC4809">
                  <w:pPr>
                    <w:ind w:left="360"/>
                    <w:jc w:val="both"/>
                    <w:rPr>
                      <w:rFonts w:ascii="Arial" w:hAnsi="Arial" w:cs="Arial"/>
                      <w:bCs/>
                      <w:sz w:val="20"/>
                      <w:lang w:eastAsia="en-US"/>
                    </w:rPr>
                  </w:pPr>
                  <w:r>
                    <w:rPr>
                      <w:rFonts w:ascii="Arial" w:hAnsi="Arial" w:cs="Arial"/>
                      <w:bCs/>
                      <w:sz w:val="20"/>
                    </w:rPr>
                    <w:t>- 7 portów USB w tym:</w:t>
                  </w:r>
                </w:p>
                <w:p w:rsidR="00005C52" w:rsidRDefault="00005C52" w:rsidP="00FC4809">
                  <w:pPr>
                    <w:ind w:left="360"/>
                    <w:jc w:val="both"/>
                    <w:rPr>
                      <w:rFonts w:ascii="Arial" w:hAnsi="Arial" w:cs="Arial"/>
                      <w:bCs/>
                      <w:sz w:val="20"/>
                    </w:rPr>
                  </w:pPr>
                  <w:r>
                    <w:rPr>
                      <w:rFonts w:ascii="Arial" w:hAnsi="Arial" w:cs="Arial"/>
                      <w:bCs/>
                      <w:sz w:val="20"/>
                    </w:rPr>
                    <w:t>- m</w:t>
                  </w:r>
                  <w:r w:rsidRPr="00824087">
                    <w:rPr>
                      <w:rFonts w:ascii="Arial" w:hAnsi="Arial" w:cs="Arial"/>
                      <w:bCs/>
                      <w:sz w:val="20"/>
                    </w:rPr>
                    <w:t xml:space="preserve">in. </w:t>
                  </w:r>
                  <w:r>
                    <w:rPr>
                      <w:rFonts w:ascii="Arial" w:hAnsi="Arial" w:cs="Arial"/>
                      <w:bCs/>
                      <w:sz w:val="20"/>
                    </w:rPr>
                    <w:t>4</w:t>
                  </w:r>
                  <w:r w:rsidRPr="00824087">
                    <w:rPr>
                      <w:rFonts w:ascii="Arial" w:hAnsi="Arial" w:cs="Arial"/>
                      <w:bCs/>
                      <w:sz w:val="20"/>
                    </w:rPr>
                    <w:t xml:space="preserve"> x USB </w:t>
                  </w:r>
                  <w:r>
                    <w:rPr>
                      <w:rFonts w:ascii="Arial" w:hAnsi="Arial" w:cs="Arial"/>
                      <w:bCs/>
                      <w:sz w:val="20"/>
                    </w:rPr>
                    <w:t>typ-A z tyłu obudowy w tym min 2x USB o szybkości 10Gb</w:t>
                  </w:r>
                </w:p>
                <w:p w:rsidR="00005C52" w:rsidRDefault="00005C52" w:rsidP="00FC4809">
                  <w:pPr>
                    <w:ind w:left="360"/>
                    <w:jc w:val="both"/>
                    <w:rPr>
                      <w:rFonts w:ascii="Arial" w:hAnsi="Arial" w:cs="Arial"/>
                      <w:bCs/>
                      <w:sz w:val="20"/>
                    </w:rPr>
                  </w:pPr>
                  <w:r>
                    <w:rPr>
                      <w:rFonts w:ascii="Arial" w:hAnsi="Arial" w:cs="Arial"/>
                      <w:bCs/>
                      <w:sz w:val="20"/>
                    </w:rPr>
                    <w:t>- min. 1 x USB typ-C 10Gb z ładowaniem zewnętrznych urządzeń do 15W z tyłu obudowy</w:t>
                  </w:r>
                </w:p>
                <w:p w:rsidR="00005C52" w:rsidRDefault="00005C52" w:rsidP="00FC4809">
                  <w:pPr>
                    <w:ind w:left="360"/>
                    <w:jc w:val="both"/>
                    <w:rPr>
                      <w:rFonts w:ascii="Arial" w:hAnsi="Arial" w:cs="Arial"/>
                      <w:bCs/>
                      <w:sz w:val="20"/>
                    </w:rPr>
                  </w:pPr>
                  <w:r>
                    <w:rPr>
                      <w:rFonts w:ascii="Arial" w:hAnsi="Arial" w:cs="Arial"/>
                      <w:bCs/>
                      <w:sz w:val="20"/>
                    </w:rPr>
                    <w:t xml:space="preserve">- min. 1 x USB typ-C 10Gb  z ładowaniem zewnętrznych </w:t>
                  </w:r>
                  <w:r>
                    <w:rPr>
                      <w:rFonts w:ascii="Arial" w:hAnsi="Arial" w:cs="Arial"/>
                      <w:bCs/>
                      <w:sz w:val="20"/>
                    </w:rPr>
                    <w:lastRenderedPageBreak/>
                    <w:t xml:space="preserve">urządzeń do 5V/3A + 1 x USB typ-A 10 </w:t>
                  </w:r>
                  <w:proofErr w:type="spellStart"/>
                  <w:r>
                    <w:rPr>
                      <w:rFonts w:ascii="Arial" w:hAnsi="Arial" w:cs="Arial"/>
                      <w:bCs/>
                      <w:sz w:val="20"/>
                    </w:rPr>
                    <w:t>Gb</w:t>
                  </w:r>
                  <w:proofErr w:type="spellEnd"/>
                  <w:r>
                    <w:rPr>
                      <w:rFonts w:ascii="Arial" w:hAnsi="Arial" w:cs="Arial"/>
                      <w:bCs/>
                      <w:sz w:val="20"/>
                    </w:rPr>
                    <w:t xml:space="preserve"> z ładowaniem zewnętrznych urządzeń do 5V/3A – oba porty usytuowane na prawej krawędzi ekranu matrycy</w:t>
                  </w:r>
                </w:p>
                <w:p w:rsidR="00005C52" w:rsidRDefault="00005C52" w:rsidP="00FC4809">
                  <w:pPr>
                    <w:ind w:left="360"/>
                    <w:jc w:val="both"/>
                    <w:rPr>
                      <w:rFonts w:ascii="Arial" w:hAnsi="Arial" w:cs="Arial"/>
                      <w:bCs/>
                      <w:sz w:val="20"/>
                    </w:rPr>
                  </w:pPr>
                  <w:r>
                    <w:rPr>
                      <w:rFonts w:ascii="Arial" w:hAnsi="Arial" w:cs="Arial"/>
                      <w:bCs/>
                      <w:sz w:val="20"/>
                    </w:rPr>
                    <w:t xml:space="preserve">- </w:t>
                  </w:r>
                  <w:r w:rsidRPr="00824087">
                    <w:rPr>
                      <w:rFonts w:ascii="Arial" w:hAnsi="Arial" w:cs="Arial"/>
                      <w:bCs/>
                      <w:sz w:val="20"/>
                    </w:rPr>
                    <w:t>port sie</w:t>
                  </w:r>
                  <w:r>
                    <w:rPr>
                      <w:rFonts w:ascii="Arial" w:hAnsi="Arial" w:cs="Arial"/>
                      <w:bCs/>
                      <w:sz w:val="20"/>
                    </w:rPr>
                    <w:t>ciowy RJ-45</w:t>
                  </w:r>
                </w:p>
                <w:p w:rsidR="00005C52" w:rsidRDefault="00005C52" w:rsidP="00FC4809">
                  <w:pPr>
                    <w:ind w:left="360"/>
                    <w:jc w:val="both"/>
                    <w:rPr>
                      <w:rFonts w:ascii="Arial" w:hAnsi="Arial" w:cs="Arial"/>
                      <w:bCs/>
                      <w:sz w:val="20"/>
                    </w:rPr>
                  </w:pPr>
                  <w:r>
                    <w:rPr>
                      <w:rFonts w:ascii="Arial" w:hAnsi="Arial" w:cs="Arial"/>
                      <w:bCs/>
                      <w:sz w:val="20"/>
                    </w:rPr>
                    <w:t xml:space="preserve">- porty audio: wyjście liniowe – COMBO </w:t>
                  </w:r>
                  <w:proofErr w:type="spellStart"/>
                  <w:r>
                    <w:rPr>
                      <w:rFonts w:ascii="Arial" w:hAnsi="Arial" w:cs="Arial"/>
                      <w:bCs/>
                      <w:sz w:val="20"/>
                    </w:rPr>
                    <w:t>jack</w:t>
                  </w:r>
                  <w:proofErr w:type="spellEnd"/>
                  <w:r>
                    <w:rPr>
                      <w:rFonts w:ascii="Arial" w:hAnsi="Arial" w:cs="Arial"/>
                      <w:bCs/>
                      <w:sz w:val="20"/>
                    </w:rPr>
                    <w:t xml:space="preserve"> na lewej krawędzi ekranu matrycy</w:t>
                  </w:r>
                </w:p>
                <w:p w:rsidR="00005C52" w:rsidRPr="005009C9" w:rsidRDefault="00005C52" w:rsidP="00FC4809">
                  <w:pPr>
                    <w:ind w:left="360"/>
                    <w:jc w:val="both"/>
                    <w:rPr>
                      <w:rFonts w:ascii="Arial" w:hAnsi="Arial" w:cs="Arial"/>
                      <w:bCs/>
                      <w:i/>
                      <w:sz w:val="20"/>
                    </w:rPr>
                  </w:pPr>
                  <w:r w:rsidRPr="005009C9">
                    <w:rPr>
                      <w:rFonts w:ascii="Arial" w:hAnsi="Arial" w:cs="Arial"/>
                      <w:bCs/>
                      <w:sz w:val="20"/>
                    </w:rPr>
                    <w:t>-</w:t>
                  </w:r>
                  <w:r w:rsidRPr="005009C9">
                    <w:rPr>
                      <w:rFonts w:ascii="Arial" w:hAnsi="Arial" w:cs="Arial"/>
                      <w:bCs/>
                      <w:i/>
                      <w:sz w:val="20"/>
                    </w:rPr>
                    <w:t xml:space="preserve"> przyciski do kontroli menu ekranu (OSD) na dolnej krawędzi ekranu matrycy</w:t>
                  </w:r>
                </w:p>
                <w:p w:rsidR="00005C52" w:rsidRPr="005E33F0" w:rsidRDefault="00005C52" w:rsidP="00FC4809">
                  <w:pPr>
                    <w:ind w:left="360"/>
                    <w:jc w:val="both"/>
                    <w:rPr>
                      <w:rFonts w:ascii="Arial" w:hAnsi="Arial" w:cs="Arial"/>
                      <w:sz w:val="20"/>
                    </w:rPr>
                  </w:pPr>
                  <w:r w:rsidRPr="005E33F0">
                    <w:rPr>
                      <w:rFonts w:ascii="Arial" w:hAnsi="Arial" w:cs="Arial"/>
                      <w:bCs/>
                      <w:sz w:val="20"/>
                    </w:rPr>
                    <w:t xml:space="preserve">- </w:t>
                  </w:r>
                  <w:r w:rsidRPr="005E33F0">
                    <w:rPr>
                      <w:rFonts w:ascii="Arial" w:hAnsi="Arial" w:cs="Arial"/>
                      <w:sz w:val="20"/>
                    </w:rPr>
                    <w:t xml:space="preserve">Kamera internetowa 5 MP </w:t>
                  </w:r>
                </w:p>
                <w:p w:rsidR="00005C52" w:rsidRDefault="00005C52" w:rsidP="00FC4809">
                  <w:pPr>
                    <w:ind w:left="360"/>
                    <w:jc w:val="both"/>
                    <w:rPr>
                      <w:rFonts w:ascii="Arial" w:hAnsi="Arial" w:cs="Arial"/>
                      <w:bCs/>
                      <w:sz w:val="20"/>
                    </w:rPr>
                  </w:pPr>
                  <w:r w:rsidRPr="001B259E">
                    <w:rPr>
                      <w:rFonts w:ascii="Arial" w:hAnsi="Arial" w:cs="Arial"/>
                      <w:bCs/>
                      <w:sz w:val="20"/>
                    </w:rPr>
                    <w:t>Wymagana ilość i rozmieszczenie (na zewnątrz obudowy</w:t>
                  </w:r>
                  <w:r w:rsidRPr="00824087">
                    <w:rPr>
                      <w:rFonts w:ascii="Arial" w:hAnsi="Arial" w:cs="Arial"/>
                      <w:bCs/>
                      <w:sz w:val="20"/>
                    </w:rPr>
                    <w:t xml:space="preserve"> komputera) portów USB nie może być osiągnięta w wyniku stosowania konwerterów, przejściówek</w:t>
                  </w:r>
                  <w:r>
                    <w:rPr>
                      <w:rFonts w:ascii="Arial" w:hAnsi="Arial" w:cs="Arial"/>
                      <w:bCs/>
                      <w:sz w:val="20"/>
                    </w:rPr>
                    <w:t>, adapterów</w:t>
                  </w:r>
                  <w:r w:rsidRPr="00824087">
                    <w:rPr>
                      <w:rFonts w:ascii="Arial" w:hAnsi="Arial" w:cs="Arial"/>
                      <w:bCs/>
                      <w:sz w:val="20"/>
                    </w:rPr>
                    <w:t xml:space="preserve"> itp.</w:t>
                  </w:r>
                </w:p>
                <w:p w:rsidR="00005C52" w:rsidRPr="00824087" w:rsidRDefault="00005C52" w:rsidP="00FC4809">
                  <w:pPr>
                    <w:ind w:left="360"/>
                    <w:jc w:val="both"/>
                    <w:rPr>
                      <w:rFonts w:ascii="Arial" w:hAnsi="Arial" w:cs="Arial"/>
                      <w:bCs/>
                      <w:sz w:val="20"/>
                      <w:lang w:eastAsia="en-US"/>
                    </w:rPr>
                  </w:pPr>
                </w:p>
                <w:p w:rsidR="00005C52" w:rsidRDefault="00005C52" w:rsidP="006B0F20">
                  <w:pPr>
                    <w:widowControl/>
                    <w:numPr>
                      <w:ilvl w:val="0"/>
                      <w:numId w:val="24"/>
                    </w:numPr>
                    <w:jc w:val="both"/>
                    <w:rPr>
                      <w:rFonts w:ascii="Arial" w:hAnsi="Arial" w:cs="Arial"/>
                      <w:bCs/>
                      <w:sz w:val="20"/>
                    </w:rPr>
                  </w:pPr>
                  <w:r w:rsidRPr="008C3C5E">
                    <w:rPr>
                      <w:rFonts w:ascii="Arial" w:hAnsi="Arial" w:cs="Arial"/>
                      <w:bCs/>
                      <w:sz w:val="20"/>
                      <w:lang w:eastAsia="en-US"/>
                    </w:rPr>
                    <w:t xml:space="preserve">Karta sieciowa </w:t>
                  </w:r>
                  <w:r w:rsidRPr="00824087">
                    <w:rPr>
                      <w:rFonts w:ascii="Arial" w:hAnsi="Arial" w:cs="Arial"/>
                      <w:bCs/>
                      <w:sz w:val="20"/>
                      <w:lang w:eastAsia="en-US"/>
                    </w:rPr>
                    <w:t>10/100/1000 Ethernet RJ 45 (zintegrowana)</w:t>
                  </w:r>
                  <w:r>
                    <w:rPr>
                      <w:rFonts w:ascii="Arial" w:hAnsi="Arial" w:cs="Arial"/>
                      <w:bCs/>
                      <w:sz w:val="20"/>
                      <w:lang w:eastAsia="en-US"/>
                    </w:rPr>
                    <w:t xml:space="preserve"> z obsługą </w:t>
                  </w:r>
                  <w:r w:rsidRPr="00757264">
                    <w:rPr>
                      <w:rFonts w:ascii="Arial" w:hAnsi="Arial" w:cs="Arial"/>
                      <w:bCs/>
                      <w:sz w:val="20"/>
                      <w:lang w:eastAsia="en-US"/>
                    </w:rPr>
                    <w:t xml:space="preserve">PXE, </w:t>
                  </w:r>
                  <w:proofErr w:type="spellStart"/>
                  <w:r w:rsidRPr="00757264">
                    <w:rPr>
                      <w:rFonts w:ascii="Arial" w:hAnsi="Arial" w:cs="Arial"/>
                      <w:bCs/>
                      <w:sz w:val="20"/>
                      <w:lang w:eastAsia="en-US"/>
                    </w:rPr>
                    <w:t>Wo</w:t>
                  </w:r>
                  <w:r>
                    <w:rPr>
                      <w:rFonts w:ascii="Arial" w:hAnsi="Arial" w:cs="Arial"/>
                      <w:bCs/>
                      <w:sz w:val="20"/>
                      <w:lang w:eastAsia="en-US"/>
                    </w:rPr>
                    <w:t>L</w:t>
                  </w:r>
                  <w:proofErr w:type="spellEnd"/>
                  <w:r>
                    <w:rPr>
                      <w:rFonts w:ascii="Arial" w:hAnsi="Arial" w:cs="Arial"/>
                      <w:bCs/>
                      <w:sz w:val="20"/>
                      <w:lang w:eastAsia="en-US"/>
                    </w:rPr>
                    <w:t>,</w:t>
                  </w:r>
                  <w:r w:rsidRPr="00CB52F6">
                    <w:rPr>
                      <w:rFonts w:ascii="Arial" w:hAnsi="Arial" w:cs="Arial"/>
                      <w:bCs/>
                      <w:color w:val="FF0000"/>
                      <w:sz w:val="20"/>
                      <w:lang w:eastAsia="en-US"/>
                    </w:rPr>
                    <w:t>.</w:t>
                  </w:r>
                </w:p>
                <w:p w:rsidR="00005C52" w:rsidRPr="005E33F0" w:rsidRDefault="00005C52" w:rsidP="006B0F20">
                  <w:pPr>
                    <w:widowControl/>
                    <w:numPr>
                      <w:ilvl w:val="0"/>
                      <w:numId w:val="24"/>
                    </w:numPr>
                    <w:jc w:val="both"/>
                    <w:rPr>
                      <w:rFonts w:ascii="Arial" w:hAnsi="Arial" w:cs="Arial"/>
                      <w:bCs/>
                      <w:sz w:val="20"/>
                      <w:lang w:val="en-US"/>
                    </w:rPr>
                  </w:pPr>
                  <w:r w:rsidRPr="002B06B2">
                    <w:rPr>
                      <w:rFonts w:ascii="Arial" w:hAnsi="Arial" w:cs="Arial"/>
                      <w:bCs/>
                      <w:sz w:val="20"/>
                      <w:lang w:val="en-US" w:eastAsia="en-US"/>
                    </w:rPr>
                    <w:t xml:space="preserve">Karta </w:t>
                  </w:r>
                  <w:proofErr w:type="spellStart"/>
                  <w:r w:rsidRPr="002B06B2">
                    <w:rPr>
                      <w:rFonts w:ascii="Arial" w:hAnsi="Arial" w:cs="Arial"/>
                      <w:bCs/>
                      <w:sz w:val="20"/>
                      <w:lang w:val="en-US" w:eastAsia="en-US"/>
                    </w:rPr>
                    <w:t>WiFi</w:t>
                  </w:r>
                  <w:proofErr w:type="spellEnd"/>
                  <w:r w:rsidRPr="002B06B2">
                    <w:rPr>
                      <w:rFonts w:ascii="Arial" w:hAnsi="Arial" w:cs="Arial"/>
                      <w:bCs/>
                      <w:sz w:val="20"/>
                      <w:lang w:val="en-US" w:eastAsia="en-US"/>
                    </w:rPr>
                    <w:t xml:space="preserve"> </w:t>
                  </w:r>
                  <w:r>
                    <w:rPr>
                      <w:rFonts w:ascii="Arial" w:hAnsi="Arial" w:cs="Arial"/>
                      <w:bCs/>
                      <w:sz w:val="20"/>
                      <w:lang w:val="en-US" w:eastAsia="en-US"/>
                    </w:rPr>
                    <w:t xml:space="preserve">6E </w:t>
                  </w:r>
                  <w:r w:rsidRPr="005E33F0">
                    <w:rPr>
                      <w:rFonts w:ascii="Arial" w:hAnsi="Arial" w:cs="Arial"/>
                      <w:bCs/>
                      <w:i/>
                      <w:iCs/>
                      <w:sz w:val="20"/>
                      <w:lang w:val="en-US" w:eastAsia="en-US"/>
                    </w:rPr>
                    <w:t>AX</w:t>
                  </w:r>
                  <w:r w:rsidRPr="005E33F0">
                    <w:rPr>
                      <w:rFonts w:ascii="Arial" w:hAnsi="Arial" w:cs="Arial"/>
                      <w:bCs/>
                      <w:i/>
                      <w:sz w:val="20"/>
                      <w:lang w:val="en-US" w:eastAsia="en-US"/>
                    </w:rPr>
                    <w:t xml:space="preserve"> Wireless 2x2 z Bluetooth 5.2 Combo </w:t>
                  </w:r>
                </w:p>
                <w:p w:rsidR="00005C52" w:rsidRPr="00757264" w:rsidRDefault="00005C52" w:rsidP="006B0F20">
                  <w:pPr>
                    <w:widowControl/>
                    <w:numPr>
                      <w:ilvl w:val="0"/>
                      <w:numId w:val="24"/>
                    </w:numPr>
                    <w:rPr>
                      <w:rFonts w:ascii="Bookman Old Style" w:hAnsi="Bookman Old Style" w:cs="Tahoma"/>
                      <w:bCs/>
                      <w:sz w:val="20"/>
                    </w:rPr>
                  </w:pPr>
                  <w:r w:rsidRPr="008C3C5E">
                    <w:rPr>
                      <w:rFonts w:ascii="Arial" w:hAnsi="Arial" w:cs="Arial"/>
                      <w:bCs/>
                      <w:sz w:val="20"/>
                    </w:rPr>
                    <w:t>Płyta główna</w:t>
                  </w:r>
                  <w:r>
                    <w:rPr>
                      <w:rFonts w:ascii="Arial" w:hAnsi="Arial" w:cs="Arial"/>
                      <w:bCs/>
                      <w:sz w:val="20"/>
                    </w:rPr>
                    <w:t xml:space="preserve"> z chipsetem min Q670,</w:t>
                  </w:r>
                  <w:r w:rsidRPr="00824087">
                    <w:rPr>
                      <w:rFonts w:ascii="Arial" w:hAnsi="Arial" w:cs="Arial"/>
                      <w:bCs/>
                      <w:sz w:val="20"/>
                    </w:rPr>
                    <w:t xml:space="preserve"> wyposażona w</w:t>
                  </w:r>
                  <w:r>
                    <w:rPr>
                      <w:rFonts w:ascii="Arial" w:hAnsi="Arial" w:cs="Arial"/>
                      <w:bCs/>
                      <w:sz w:val="20"/>
                    </w:rPr>
                    <w:t>:</w:t>
                  </w:r>
                </w:p>
                <w:p w:rsidR="00005C52" w:rsidRPr="005E33F0" w:rsidRDefault="00005C52" w:rsidP="00FC4809">
                  <w:pPr>
                    <w:ind w:left="360"/>
                    <w:rPr>
                      <w:rFonts w:ascii="Arial" w:hAnsi="Arial" w:cs="Arial"/>
                      <w:bCs/>
                      <w:sz w:val="20"/>
                    </w:rPr>
                  </w:pPr>
                  <w:r>
                    <w:rPr>
                      <w:rFonts w:ascii="Arial" w:hAnsi="Arial" w:cs="Arial"/>
                      <w:bCs/>
                      <w:sz w:val="20"/>
                    </w:rPr>
                    <w:t>- 2 złącza SODIMM z obsługą</w:t>
                  </w:r>
                  <w:r w:rsidRPr="00824087">
                    <w:rPr>
                      <w:rFonts w:ascii="Arial" w:hAnsi="Arial" w:cs="Arial"/>
                      <w:bCs/>
                      <w:sz w:val="20"/>
                    </w:rPr>
                    <w:t xml:space="preserve"> do </w:t>
                  </w:r>
                  <w:r>
                    <w:rPr>
                      <w:rFonts w:ascii="Arial" w:hAnsi="Arial" w:cs="Arial"/>
                      <w:bCs/>
                      <w:sz w:val="20"/>
                    </w:rPr>
                    <w:t>64</w:t>
                  </w:r>
                  <w:r w:rsidRPr="00824087">
                    <w:rPr>
                      <w:rFonts w:ascii="Arial" w:hAnsi="Arial" w:cs="Arial"/>
                      <w:bCs/>
                      <w:sz w:val="20"/>
                    </w:rPr>
                    <w:t xml:space="preserve">GB pamięci RAM </w:t>
                  </w:r>
                  <w:r w:rsidRPr="005E33F0">
                    <w:rPr>
                      <w:rFonts w:ascii="Arial" w:hAnsi="Arial" w:cs="Arial"/>
                      <w:bCs/>
                      <w:sz w:val="20"/>
                    </w:rPr>
                    <w:t>4800MHz</w:t>
                  </w:r>
                </w:p>
                <w:p w:rsidR="00005C52" w:rsidRDefault="00005C52" w:rsidP="00FC4809">
                  <w:pPr>
                    <w:ind w:left="360"/>
                    <w:rPr>
                      <w:rFonts w:ascii="Arial" w:hAnsi="Arial" w:cs="Arial"/>
                      <w:bCs/>
                      <w:sz w:val="20"/>
                    </w:rPr>
                  </w:pPr>
                  <w:r>
                    <w:rPr>
                      <w:rFonts w:ascii="Arial" w:hAnsi="Arial" w:cs="Arial"/>
                      <w:bCs/>
                      <w:sz w:val="20"/>
                    </w:rPr>
                    <w:t xml:space="preserve">- </w:t>
                  </w:r>
                  <w:proofErr w:type="spellStart"/>
                  <w:r>
                    <w:rPr>
                      <w:rFonts w:ascii="Arial" w:hAnsi="Arial" w:cs="Arial"/>
                      <w:bCs/>
                      <w:sz w:val="20"/>
                    </w:rPr>
                    <w:t>sloty</w:t>
                  </w:r>
                  <w:proofErr w:type="spellEnd"/>
                  <w:r>
                    <w:rPr>
                      <w:rFonts w:ascii="Arial" w:hAnsi="Arial" w:cs="Arial"/>
                      <w:bCs/>
                      <w:sz w:val="20"/>
                    </w:rPr>
                    <w:t xml:space="preserve">: 1 </w:t>
                  </w:r>
                  <w:proofErr w:type="spellStart"/>
                  <w:r>
                    <w:rPr>
                      <w:rFonts w:ascii="Arial" w:hAnsi="Arial" w:cs="Arial"/>
                      <w:bCs/>
                      <w:sz w:val="20"/>
                    </w:rPr>
                    <w:t>szt</w:t>
                  </w:r>
                  <w:proofErr w:type="spellEnd"/>
                  <w:r>
                    <w:rPr>
                      <w:rFonts w:ascii="Arial" w:hAnsi="Arial" w:cs="Arial"/>
                      <w:bCs/>
                      <w:sz w:val="20"/>
                    </w:rPr>
                    <w:t xml:space="preserve"> M.2 </w:t>
                  </w:r>
                  <w:proofErr w:type="spellStart"/>
                  <w:r>
                    <w:rPr>
                      <w:rFonts w:ascii="Arial" w:hAnsi="Arial" w:cs="Arial"/>
                      <w:bCs/>
                      <w:sz w:val="20"/>
                    </w:rPr>
                    <w:t>PCIe</w:t>
                  </w:r>
                  <w:proofErr w:type="spellEnd"/>
                  <w:r>
                    <w:rPr>
                      <w:rFonts w:ascii="Arial" w:hAnsi="Arial" w:cs="Arial"/>
                      <w:bCs/>
                      <w:sz w:val="20"/>
                    </w:rPr>
                    <w:t xml:space="preserve"> dla WLAN, 3 </w:t>
                  </w:r>
                  <w:proofErr w:type="spellStart"/>
                  <w:r>
                    <w:rPr>
                      <w:rFonts w:ascii="Arial" w:hAnsi="Arial" w:cs="Arial"/>
                      <w:bCs/>
                      <w:sz w:val="20"/>
                    </w:rPr>
                    <w:t>szt</w:t>
                  </w:r>
                  <w:proofErr w:type="spellEnd"/>
                  <w:r>
                    <w:rPr>
                      <w:rFonts w:ascii="Arial" w:hAnsi="Arial" w:cs="Arial"/>
                      <w:bCs/>
                      <w:sz w:val="20"/>
                    </w:rPr>
                    <w:t xml:space="preserve"> M.2 </w:t>
                  </w:r>
                  <w:proofErr w:type="spellStart"/>
                  <w:r>
                    <w:rPr>
                      <w:rFonts w:ascii="Arial" w:hAnsi="Arial" w:cs="Arial"/>
                      <w:bCs/>
                      <w:sz w:val="20"/>
                    </w:rPr>
                    <w:t>PCIe</w:t>
                  </w:r>
                  <w:proofErr w:type="spellEnd"/>
                  <w:r>
                    <w:rPr>
                      <w:rFonts w:ascii="Arial" w:hAnsi="Arial" w:cs="Arial"/>
                      <w:bCs/>
                      <w:sz w:val="20"/>
                    </w:rPr>
                    <w:t xml:space="preserve"> dla dysków SSD</w:t>
                  </w:r>
                </w:p>
                <w:p w:rsidR="00005C52" w:rsidRPr="00552626" w:rsidRDefault="00005C52" w:rsidP="00FC4809">
                  <w:pPr>
                    <w:jc w:val="both"/>
                    <w:rPr>
                      <w:rFonts w:ascii="Arial" w:hAnsi="Arial" w:cs="Arial"/>
                      <w:bCs/>
                      <w:sz w:val="20"/>
                    </w:rPr>
                  </w:pPr>
                </w:p>
              </w:tc>
            </w:tr>
            <w:tr w:rsidR="00005C52" w:rsidRPr="00022E5A" w:rsidTr="00FC4809">
              <w:trPr>
                <w:trHeight w:val="284"/>
              </w:trPr>
              <w:tc>
                <w:tcPr>
                  <w:tcW w:w="270" w:type="pct"/>
                </w:tcPr>
                <w:p w:rsidR="00005C52" w:rsidRPr="00022E5A" w:rsidRDefault="00005C52" w:rsidP="006B0F20">
                  <w:pPr>
                    <w:widowControl/>
                    <w:numPr>
                      <w:ilvl w:val="0"/>
                      <w:numId w:val="21"/>
                    </w:numPr>
                    <w:jc w:val="both"/>
                    <w:rPr>
                      <w:rFonts w:ascii="Arial" w:hAnsi="Arial" w:cs="Arial"/>
                      <w:bCs/>
                      <w:sz w:val="20"/>
                    </w:rPr>
                  </w:pPr>
                </w:p>
              </w:tc>
              <w:tc>
                <w:tcPr>
                  <w:tcW w:w="823" w:type="pct"/>
                </w:tcPr>
                <w:p w:rsidR="00005C52" w:rsidRPr="00022E5A" w:rsidRDefault="00005C52" w:rsidP="00FC4809">
                  <w:pPr>
                    <w:jc w:val="both"/>
                    <w:rPr>
                      <w:rFonts w:ascii="Arial" w:hAnsi="Arial" w:cs="Arial"/>
                      <w:bCs/>
                      <w:sz w:val="20"/>
                    </w:rPr>
                  </w:pPr>
                  <w:r>
                    <w:rPr>
                      <w:rFonts w:ascii="Arial" w:hAnsi="Arial" w:cs="Arial"/>
                      <w:bCs/>
                      <w:sz w:val="20"/>
                    </w:rPr>
                    <w:t>System operacyjny</w:t>
                  </w:r>
                </w:p>
              </w:tc>
              <w:tc>
                <w:tcPr>
                  <w:tcW w:w="3906" w:type="pct"/>
                </w:tcPr>
                <w:p w:rsidR="00005C52" w:rsidRPr="00022E5A" w:rsidRDefault="00005C52" w:rsidP="00FC4809">
                  <w:pPr>
                    <w:jc w:val="both"/>
                    <w:rPr>
                      <w:rFonts w:ascii="Arial" w:hAnsi="Arial" w:cs="Arial"/>
                      <w:bCs/>
                      <w:sz w:val="20"/>
                    </w:rPr>
                  </w:pPr>
                  <w:r w:rsidRPr="004533E5">
                    <w:rPr>
                      <w:rFonts w:ascii="Arial" w:hAnsi="Arial" w:cs="Arial"/>
                      <w:bCs/>
                      <w:color w:val="auto"/>
                      <w:sz w:val="20"/>
                    </w:rPr>
                    <w:t xml:space="preserve">System operacyjny który umożliwi pracę w środowisku usługi katalogowej w sieci firmowej oraz umożliwi uruchomienie programów posiadanych przez Zamawiającego takich, jak </w:t>
                  </w:r>
                  <w:proofErr w:type="spellStart"/>
                  <w:r w:rsidRPr="004533E5">
                    <w:rPr>
                      <w:rFonts w:ascii="Arial" w:hAnsi="Arial" w:cs="Arial"/>
                      <w:bCs/>
                      <w:color w:val="auto"/>
                      <w:sz w:val="20"/>
                    </w:rPr>
                    <w:t>Autodesk</w:t>
                  </w:r>
                  <w:proofErr w:type="spellEnd"/>
                  <w:r w:rsidRPr="004533E5">
                    <w:rPr>
                      <w:rFonts w:ascii="Arial" w:hAnsi="Arial" w:cs="Arial"/>
                      <w:bCs/>
                      <w:color w:val="auto"/>
                      <w:sz w:val="20"/>
                    </w:rPr>
                    <w:t xml:space="preserve"> AutoCAD i Adobe Photoshop.</w:t>
                  </w:r>
                </w:p>
              </w:tc>
            </w:tr>
          </w:tbl>
          <w:p w:rsidR="00005C52" w:rsidRPr="00E67143" w:rsidRDefault="00005C52" w:rsidP="00FC4809">
            <w:pPr>
              <w:jc w:val="both"/>
              <w:rPr>
                <w:rFonts w:ascii="Times New Roman" w:hAnsi="Times New Roman"/>
              </w:rPr>
            </w:pPr>
          </w:p>
        </w:tc>
      </w:tr>
      <w:tr w:rsidR="00005C52" w:rsidRPr="00E67143" w:rsidTr="00FC4809">
        <w:tc>
          <w:tcPr>
            <w:tcW w:w="2127" w:type="dxa"/>
          </w:tcPr>
          <w:p w:rsidR="00005C52" w:rsidRPr="00E67143" w:rsidRDefault="00005C52" w:rsidP="00FC4809">
            <w:pPr>
              <w:jc w:val="both"/>
              <w:rPr>
                <w:rFonts w:ascii="Times New Roman" w:hAnsi="Times New Roman"/>
              </w:rPr>
            </w:pPr>
            <w:r w:rsidRPr="00E67143">
              <w:rPr>
                <w:rFonts w:ascii="Times New Roman" w:hAnsi="Times New Roman"/>
              </w:rPr>
              <w:lastRenderedPageBreak/>
              <w:t>Komputer</w:t>
            </w:r>
            <w:r>
              <w:rPr>
                <w:rFonts w:ascii="Times New Roman" w:hAnsi="Times New Roman"/>
              </w:rPr>
              <w:t xml:space="preserve"> stacjonarny typu </w:t>
            </w:r>
            <w:proofErr w:type="spellStart"/>
            <w:r>
              <w:rPr>
                <w:rFonts w:ascii="Times New Roman" w:hAnsi="Times New Roman"/>
              </w:rPr>
              <w:t>All</w:t>
            </w:r>
            <w:proofErr w:type="spellEnd"/>
            <w:r>
              <w:rPr>
                <w:rFonts w:ascii="Times New Roman" w:hAnsi="Times New Roman"/>
              </w:rPr>
              <w:t>-in-One biurowy</w:t>
            </w:r>
          </w:p>
          <w:p w:rsidR="00005C52" w:rsidRPr="00E67143" w:rsidRDefault="00005C52" w:rsidP="00FC4809">
            <w:pPr>
              <w:spacing w:before="100" w:beforeAutospacing="1" w:after="100" w:afterAutospacing="1"/>
              <w:rPr>
                <w:rFonts w:ascii="Times New Roman" w:hAnsi="Times New Roman"/>
              </w:rPr>
            </w:pPr>
          </w:p>
        </w:tc>
        <w:tc>
          <w:tcPr>
            <w:tcW w:w="851" w:type="dxa"/>
          </w:tcPr>
          <w:p w:rsidR="00005C52" w:rsidRPr="00E67143" w:rsidRDefault="00005C52" w:rsidP="00FC4809">
            <w:pPr>
              <w:rPr>
                <w:rFonts w:ascii="Times New Roman" w:hAnsi="Times New Roman"/>
              </w:rPr>
            </w:pPr>
            <w:r>
              <w:rPr>
                <w:rFonts w:ascii="Times New Roman" w:hAnsi="Times New Roman"/>
              </w:rPr>
              <w:t>8</w:t>
            </w:r>
            <w:r w:rsidRPr="00E67143">
              <w:rPr>
                <w:rFonts w:ascii="Times New Roman" w:hAnsi="Times New Roman"/>
              </w:rPr>
              <w:t xml:space="preserve"> szt.</w:t>
            </w:r>
          </w:p>
        </w:tc>
        <w:tc>
          <w:tcPr>
            <w:tcW w:w="7341" w:type="dxa"/>
          </w:tcPr>
          <w:p w:rsidR="00005C52" w:rsidRDefault="00005C52" w:rsidP="00FC4809">
            <w:pPr>
              <w:jc w:val="both"/>
              <w:rPr>
                <w:rFonts w:ascii="Times New Roman" w:hAnsi="Times New Roman"/>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3"/>
              <w:gridCol w:w="1375"/>
              <w:gridCol w:w="5186"/>
            </w:tblGrid>
            <w:tr w:rsidR="00005C52" w:rsidRPr="00022E5A" w:rsidTr="00FC4809">
              <w:tblPrEx>
                <w:tblCellMar>
                  <w:top w:w="0" w:type="dxa"/>
                  <w:bottom w:w="0" w:type="dxa"/>
                </w:tblCellMar>
              </w:tblPrEx>
              <w:trPr>
                <w:trHeight w:val="284"/>
              </w:trPr>
              <w:tc>
                <w:tcPr>
                  <w:tcW w:w="276" w:type="pct"/>
                  <w:shd w:val="clear" w:color="auto" w:fill="auto"/>
                  <w:vAlign w:val="center"/>
                </w:tcPr>
                <w:p w:rsidR="00005C52" w:rsidRPr="00022E5A" w:rsidRDefault="00005C52" w:rsidP="00FC4809">
                  <w:pPr>
                    <w:pStyle w:val="Tabelapozycja"/>
                    <w:jc w:val="both"/>
                    <w:rPr>
                      <w:rFonts w:eastAsia="Times New Roman" w:cs="Arial"/>
                      <w:b/>
                      <w:sz w:val="20"/>
                      <w:lang w:eastAsia="en-US"/>
                    </w:rPr>
                  </w:pPr>
                  <w:r w:rsidRPr="00022E5A">
                    <w:rPr>
                      <w:rFonts w:eastAsia="Times New Roman" w:cs="Arial"/>
                      <w:b/>
                      <w:sz w:val="20"/>
                      <w:lang w:eastAsia="en-US"/>
                    </w:rPr>
                    <w:t>Lp.</w:t>
                  </w:r>
                </w:p>
              </w:tc>
              <w:tc>
                <w:tcPr>
                  <w:tcW w:w="990" w:type="pct"/>
                  <w:shd w:val="clear" w:color="auto" w:fill="auto"/>
                  <w:vAlign w:val="center"/>
                </w:tcPr>
                <w:p w:rsidR="00005C52" w:rsidRPr="00022E5A" w:rsidRDefault="00005C52" w:rsidP="00FC4809">
                  <w:pPr>
                    <w:jc w:val="both"/>
                    <w:rPr>
                      <w:rFonts w:ascii="Arial" w:hAnsi="Arial" w:cs="Arial"/>
                      <w:b/>
                      <w:sz w:val="20"/>
                    </w:rPr>
                  </w:pPr>
                  <w:r w:rsidRPr="00022E5A">
                    <w:rPr>
                      <w:rFonts w:ascii="Arial" w:hAnsi="Arial" w:cs="Arial"/>
                      <w:b/>
                      <w:sz w:val="20"/>
                    </w:rPr>
                    <w:t>Nazwa komponentu</w:t>
                  </w:r>
                </w:p>
              </w:tc>
              <w:tc>
                <w:tcPr>
                  <w:tcW w:w="3734" w:type="pct"/>
                  <w:shd w:val="clear" w:color="auto" w:fill="auto"/>
                  <w:vAlign w:val="center"/>
                </w:tcPr>
                <w:p w:rsidR="00005C52" w:rsidRPr="00022E5A" w:rsidRDefault="00005C52" w:rsidP="00FC4809">
                  <w:pPr>
                    <w:ind w:left="-71"/>
                    <w:jc w:val="both"/>
                    <w:rPr>
                      <w:rFonts w:ascii="Arial" w:hAnsi="Arial" w:cs="Arial"/>
                      <w:b/>
                      <w:sz w:val="20"/>
                    </w:rPr>
                  </w:pPr>
                  <w:r w:rsidRPr="00022E5A">
                    <w:rPr>
                      <w:rFonts w:ascii="Arial" w:hAnsi="Arial" w:cs="Arial"/>
                      <w:b/>
                      <w:sz w:val="20"/>
                    </w:rPr>
                    <w:t>Wymagane minimalne parametry techniczne komputerów</w:t>
                  </w:r>
                </w:p>
              </w:tc>
            </w:tr>
            <w:tr w:rsidR="00005C52" w:rsidRPr="00022E5A"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Pr>
                      <w:rFonts w:ascii="Arial" w:hAnsi="Arial" w:cs="Arial"/>
                      <w:bCs/>
                      <w:sz w:val="20"/>
                    </w:rPr>
                    <w:t>Typ</w:t>
                  </w:r>
                </w:p>
              </w:tc>
              <w:tc>
                <w:tcPr>
                  <w:tcW w:w="3734" w:type="pct"/>
                </w:tcPr>
                <w:p w:rsidR="00005C52" w:rsidRPr="00022E5A" w:rsidRDefault="00005C52" w:rsidP="00FC4809">
                  <w:pPr>
                    <w:jc w:val="both"/>
                    <w:rPr>
                      <w:rFonts w:ascii="Arial" w:hAnsi="Arial" w:cs="Arial"/>
                      <w:bCs/>
                      <w:sz w:val="20"/>
                    </w:rPr>
                  </w:pPr>
                  <w:r>
                    <w:rPr>
                      <w:rFonts w:ascii="Arial" w:hAnsi="Arial" w:cs="Arial"/>
                      <w:bCs/>
                      <w:sz w:val="20"/>
                    </w:rPr>
                    <w:t xml:space="preserve">Komputer stacjonarny typu </w:t>
                  </w:r>
                  <w:proofErr w:type="spellStart"/>
                  <w:r>
                    <w:rPr>
                      <w:rFonts w:ascii="Arial" w:hAnsi="Arial" w:cs="Arial"/>
                      <w:bCs/>
                      <w:sz w:val="20"/>
                    </w:rPr>
                    <w:t>All</w:t>
                  </w:r>
                  <w:proofErr w:type="spellEnd"/>
                  <w:r>
                    <w:rPr>
                      <w:rFonts w:ascii="Arial" w:hAnsi="Arial" w:cs="Arial"/>
                      <w:bCs/>
                      <w:sz w:val="20"/>
                    </w:rPr>
                    <w:t xml:space="preserve"> in One. </w:t>
                  </w:r>
                </w:p>
              </w:tc>
            </w:tr>
            <w:tr w:rsidR="00005C52" w:rsidRPr="00022E5A"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Pr>
                      <w:rFonts w:ascii="Arial" w:hAnsi="Arial" w:cs="Arial"/>
                      <w:bCs/>
                      <w:sz w:val="20"/>
                    </w:rPr>
                    <w:t>Procesor</w:t>
                  </w:r>
                </w:p>
              </w:tc>
              <w:tc>
                <w:tcPr>
                  <w:tcW w:w="3734" w:type="pct"/>
                </w:tcPr>
                <w:p w:rsidR="00005C52" w:rsidRPr="00C56C7D" w:rsidRDefault="00005C52" w:rsidP="00FC4809">
                  <w:pPr>
                    <w:jc w:val="both"/>
                    <w:rPr>
                      <w:rFonts w:ascii="Arial" w:hAnsi="Arial" w:cs="Arial"/>
                      <w:bCs/>
                      <w:i/>
                      <w:sz w:val="20"/>
                      <w:lang w:eastAsia="en-US"/>
                    </w:rPr>
                  </w:pPr>
                  <w:r>
                    <w:rPr>
                      <w:rFonts w:ascii="Arial" w:hAnsi="Arial" w:cs="Arial"/>
                      <w:bCs/>
                      <w:sz w:val="20"/>
                      <w:lang w:eastAsia="en-US"/>
                    </w:rPr>
                    <w:t xml:space="preserve">Min. </w:t>
                  </w:r>
                  <w:r w:rsidRPr="005D011F">
                    <w:rPr>
                      <w:rFonts w:ascii="Arial" w:hAnsi="Arial" w:cs="Arial"/>
                      <w:bCs/>
                      <w:i/>
                      <w:sz w:val="20"/>
                      <w:lang w:eastAsia="en-US"/>
                    </w:rPr>
                    <w:t>6-</w:t>
                  </w:r>
                  <w:r w:rsidRPr="005D011F">
                    <w:rPr>
                      <w:rFonts w:ascii="Arial" w:hAnsi="Arial" w:cs="Arial"/>
                      <w:bCs/>
                      <w:sz w:val="20"/>
                      <w:lang w:eastAsia="en-US"/>
                    </w:rPr>
                    <w:t>rdzeniowy, min 2.0</w:t>
                  </w:r>
                  <w:r w:rsidRPr="005D011F">
                    <w:rPr>
                      <w:rFonts w:ascii="Arial" w:hAnsi="Arial" w:cs="Arial"/>
                      <w:bCs/>
                      <w:i/>
                      <w:sz w:val="20"/>
                      <w:lang w:eastAsia="en-US"/>
                    </w:rPr>
                    <w:t xml:space="preserve"> GHz</w:t>
                  </w:r>
                  <w:r w:rsidRPr="005D011F">
                    <w:rPr>
                      <w:rFonts w:ascii="Arial" w:hAnsi="Arial" w:cs="Arial"/>
                      <w:bCs/>
                      <w:sz w:val="20"/>
                      <w:lang w:eastAsia="en-US"/>
                    </w:rPr>
                    <w:t xml:space="preserve">, osiągający w zaoferowanej konfiguracji w teście </w:t>
                  </w:r>
                  <w:proofErr w:type="spellStart"/>
                  <w:r w:rsidRPr="005D011F">
                    <w:rPr>
                      <w:rFonts w:ascii="Arial" w:hAnsi="Arial" w:cs="Arial"/>
                      <w:bCs/>
                      <w:sz w:val="20"/>
                      <w:lang w:eastAsia="en-US"/>
                    </w:rPr>
                    <w:t>PassMark</w:t>
                  </w:r>
                  <w:proofErr w:type="spellEnd"/>
                  <w:r w:rsidRPr="005D011F">
                    <w:rPr>
                      <w:rFonts w:ascii="Arial" w:hAnsi="Arial" w:cs="Arial"/>
                      <w:bCs/>
                      <w:sz w:val="20"/>
                      <w:lang w:eastAsia="en-US"/>
                    </w:rPr>
                    <w:t xml:space="preserve"> CPU Mark wynik min. 16700</w:t>
                  </w:r>
                  <w:r>
                    <w:rPr>
                      <w:rFonts w:ascii="Arial" w:hAnsi="Arial" w:cs="Arial"/>
                      <w:bCs/>
                      <w:sz w:val="20"/>
                      <w:lang w:eastAsia="en-US"/>
                    </w:rPr>
                    <w:t xml:space="preserve"> punktów. D</w:t>
                  </w:r>
                  <w:r w:rsidRPr="00A40E64">
                    <w:rPr>
                      <w:rFonts w:ascii="Arial" w:hAnsi="Arial" w:cs="Arial"/>
                      <w:bCs/>
                      <w:sz w:val="20"/>
                      <w:lang w:eastAsia="en-US"/>
                    </w:rPr>
                    <w:t>o oferty należy doł</w:t>
                  </w:r>
                  <w:r>
                    <w:rPr>
                      <w:rFonts w:ascii="Arial" w:hAnsi="Arial" w:cs="Arial"/>
                      <w:bCs/>
                      <w:sz w:val="20"/>
                      <w:lang w:eastAsia="en-US"/>
                    </w:rPr>
                    <w:t>ą</w:t>
                  </w:r>
                  <w:r w:rsidRPr="00A40E64">
                    <w:rPr>
                      <w:rFonts w:ascii="Arial" w:hAnsi="Arial" w:cs="Arial"/>
                      <w:bCs/>
                      <w:sz w:val="20"/>
                      <w:lang w:eastAsia="en-US"/>
                    </w:rPr>
                    <w:t xml:space="preserve">czyć wydruk ze strony: </w:t>
                  </w:r>
                  <w:hyperlink r:id="rId29" w:history="1">
                    <w:r w:rsidRPr="00263C7C">
                      <w:rPr>
                        <w:rStyle w:val="Hipercze"/>
                        <w:rFonts w:ascii="Arial" w:hAnsi="Arial" w:cs="Arial"/>
                        <w:bCs/>
                        <w:sz w:val="20"/>
                        <w:lang w:eastAsia="en-US"/>
                      </w:rPr>
                      <w:t>http://www.cpubenchmark.net</w:t>
                    </w:r>
                  </w:hyperlink>
                  <w:r>
                    <w:rPr>
                      <w:rFonts w:ascii="Arial" w:hAnsi="Arial" w:cs="Arial"/>
                      <w:bCs/>
                      <w:sz w:val="20"/>
                      <w:lang w:eastAsia="en-US"/>
                    </w:rPr>
                    <w:t xml:space="preserve"> </w:t>
                  </w:r>
                  <w:r w:rsidRPr="00A40E64">
                    <w:rPr>
                      <w:rFonts w:ascii="Arial" w:hAnsi="Arial" w:cs="Arial"/>
                      <w:bCs/>
                      <w:sz w:val="20"/>
                      <w:lang w:eastAsia="en-US"/>
                    </w:rPr>
                    <w:t xml:space="preserve"> potwierdzający spełnienie wymogów SIWZ</w:t>
                  </w:r>
                </w:p>
              </w:tc>
            </w:tr>
            <w:tr w:rsidR="00005C52" w:rsidRPr="00C56C7D"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sidRPr="005700E7">
                    <w:rPr>
                      <w:rFonts w:ascii="Arial" w:hAnsi="Arial" w:cs="Arial"/>
                      <w:bCs/>
                      <w:sz w:val="20"/>
                    </w:rPr>
                    <w:t>Pamięć operacyjna</w:t>
                  </w:r>
                </w:p>
              </w:tc>
              <w:tc>
                <w:tcPr>
                  <w:tcW w:w="3734" w:type="pct"/>
                </w:tcPr>
                <w:p w:rsidR="00005C52" w:rsidRPr="00A80C39" w:rsidRDefault="00005C52" w:rsidP="00FC4809">
                  <w:pPr>
                    <w:jc w:val="both"/>
                    <w:rPr>
                      <w:rFonts w:ascii="Arial" w:hAnsi="Arial" w:cs="Arial"/>
                      <w:bCs/>
                      <w:sz w:val="20"/>
                    </w:rPr>
                  </w:pPr>
                  <w:r>
                    <w:rPr>
                      <w:rFonts w:ascii="Arial" w:hAnsi="Arial" w:cs="Arial"/>
                      <w:bCs/>
                      <w:i/>
                      <w:sz w:val="20"/>
                    </w:rPr>
                    <w:t>Min.</w:t>
                  </w:r>
                  <w:r w:rsidRPr="005D011F">
                    <w:rPr>
                      <w:rFonts w:ascii="Arial" w:hAnsi="Arial" w:cs="Arial"/>
                      <w:bCs/>
                      <w:i/>
                      <w:sz w:val="20"/>
                    </w:rPr>
                    <w:t xml:space="preserve"> 8GB</w:t>
                  </w:r>
                  <w:r w:rsidRPr="005D011F">
                    <w:rPr>
                      <w:rFonts w:ascii="Arial" w:hAnsi="Arial" w:cs="Arial"/>
                      <w:bCs/>
                      <w:sz w:val="20"/>
                    </w:rPr>
                    <w:t xml:space="preserve"> </w:t>
                  </w:r>
                  <w:r w:rsidRPr="005D011F">
                    <w:rPr>
                      <w:rFonts w:ascii="Arial" w:hAnsi="Arial" w:cs="Arial"/>
                      <w:bCs/>
                      <w:i/>
                      <w:iCs/>
                      <w:sz w:val="20"/>
                    </w:rPr>
                    <w:t>3200</w:t>
                  </w:r>
                  <w:r w:rsidRPr="005D011F">
                    <w:rPr>
                      <w:rFonts w:ascii="Arial" w:hAnsi="Arial" w:cs="Arial"/>
                      <w:bCs/>
                      <w:sz w:val="20"/>
                    </w:rPr>
                    <w:t xml:space="preserve"> MHz DDR4</w:t>
                  </w:r>
                  <w:r w:rsidRPr="00A80C39">
                    <w:rPr>
                      <w:rFonts w:ascii="Arial" w:hAnsi="Arial" w:cs="Arial"/>
                      <w:bCs/>
                      <w:sz w:val="20"/>
                    </w:rPr>
                    <w:t xml:space="preserve"> </w:t>
                  </w:r>
                  <w:r>
                    <w:rPr>
                      <w:rFonts w:ascii="Arial" w:hAnsi="Arial" w:cs="Arial"/>
                      <w:bCs/>
                      <w:sz w:val="20"/>
                    </w:rPr>
                    <w:t>możliwość rozbudowy do min 64</w:t>
                  </w:r>
                  <w:r w:rsidRPr="00A80C39">
                    <w:rPr>
                      <w:rFonts w:ascii="Arial" w:hAnsi="Arial" w:cs="Arial"/>
                      <w:bCs/>
                      <w:sz w:val="20"/>
                    </w:rPr>
                    <w:t xml:space="preserve">GB, minimum </w:t>
                  </w:r>
                  <w:r w:rsidRPr="005D011F">
                    <w:rPr>
                      <w:rFonts w:ascii="Arial" w:hAnsi="Arial" w:cs="Arial"/>
                      <w:bCs/>
                      <w:i/>
                      <w:sz w:val="20"/>
                    </w:rPr>
                    <w:t>jeden</w:t>
                  </w:r>
                  <w:r w:rsidRPr="005D011F">
                    <w:rPr>
                      <w:rFonts w:ascii="Arial" w:hAnsi="Arial" w:cs="Arial"/>
                      <w:bCs/>
                      <w:sz w:val="20"/>
                    </w:rPr>
                    <w:t xml:space="preserve"> slot</w:t>
                  </w:r>
                  <w:r>
                    <w:rPr>
                      <w:rFonts w:ascii="Arial" w:hAnsi="Arial" w:cs="Arial"/>
                      <w:bCs/>
                      <w:sz w:val="20"/>
                    </w:rPr>
                    <w:t xml:space="preserve"> wolny</w:t>
                  </w:r>
                  <w:r w:rsidRPr="00A80C39">
                    <w:rPr>
                      <w:rFonts w:ascii="Arial" w:hAnsi="Arial" w:cs="Arial"/>
                      <w:bCs/>
                      <w:sz w:val="20"/>
                    </w:rPr>
                    <w:t xml:space="preserve"> na dalszą rozbudowę</w:t>
                  </w:r>
                </w:p>
              </w:tc>
            </w:tr>
            <w:tr w:rsidR="00005C52" w:rsidRPr="00022E5A" w:rsidTr="00FC4809">
              <w:tblPrEx>
                <w:tblCellMar>
                  <w:top w:w="0" w:type="dxa"/>
                  <w:bottom w:w="0" w:type="dxa"/>
                </w:tblCellMar>
              </w:tblPrEx>
              <w:trPr>
                <w:trHeight w:val="293"/>
              </w:trPr>
              <w:tc>
                <w:tcPr>
                  <w:tcW w:w="276" w:type="pct"/>
                </w:tcPr>
                <w:p w:rsidR="00005C52" w:rsidRPr="00C56C7D"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sidRPr="001A44C7">
                    <w:rPr>
                      <w:rFonts w:ascii="Arial" w:hAnsi="Arial" w:cs="Arial"/>
                      <w:bCs/>
                      <w:sz w:val="20"/>
                    </w:rPr>
                    <w:t xml:space="preserve">Parametry </w:t>
                  </w:r>
                  <w:proofErr w:type="spellStart"/>
                  <w:r w:rsidRPr="001A44C7">
                    <w:rPr>
                      <w:rFonts w:ascii="Arial" w:hAnsi="Arial" w:cs="Arial"/>
                      <w:bCs/>
                      <w:sz w:val="20"/>
                    </w:rPr>
                    <w:t>pamieci</w:t>
                  </w:r>
                  <w:proofErr w:type="spellEnd"/>
                  <w:r w:rsidRPr="001A44C7">
                    <w:rPr>
                      <w:rFonts w:ascii="Arial" w:hAnsi="Arial" w:cs="Arial"/>
                      <w:bCs/>
                      <w:sz w:val="20"/>
                    </w:rPr>
                    <w:t xml:space="preserve"> masowej</w:t>
                  </w:r>
                </w:p>
              </w:tc>
              <w:tc>
                <w:tcPr>
                  <w:tcW w:w="3734" w:type="pct"/>
                </w:tcPr>
                <w:p w:rsidR="00005C52" w:rsidRPr="00200657" w:rsidRDefault="00005C52" w:rsidP="00FC4809">
                  <w:pPr>
                    <w:jc w:val="both"/>
                    <w:rPr>
                      <w:rFonts w:ascii="Arial" w:hAnsi="Arial" w:cs="Arial"/>
                      <w:bCs/>
                      <w:sz w:val="20"/>
                      <w:lang w:val="sv-SE" w:eastAsia="en-US"/>
                    </w:rPr>
                  </w:pPr>
                  <w:r w:rsidRPr="00A80C39">
                    <w:rPr>
                      <w:rFonts w:ascii="Arial" w:hAnsi="Arial" w:cs="Arial"/>
                      <w:bCs/>
                      <w:sz w:val="20"/>
                      <w:lang w:val="sv-SE" w:eastAsia="en-US"/>
                    </w:rPr>
                    <w:t xml:space="preserve">Min. </w:t>
                  </w:r>
                  <w:r w:rsidRPr="00200657">
                    <w:rPr>
                      <w:rFonts w:ascii="Arial" w:hAnsi="Arial" w:cs="Arial"/>
                      <w:bCs/>
                      <w:sz w:val="20"/>
                      <w:lang w:val="sv-SE" w:eastAsia="en-US"/>
                    </w:rPr>
                    <w:t>512</w:t>
                  </w:r>
                  <w:r w:rsidRPr="00200657">
                    <w:rPr>
                      <w:rFonts w:ascii="Arial" w:hAnsi="Arial" w:cs="Arial"/>
                      <w:i/>
                      <w:sz w:val="20"/>
                    </w:rPr>
                    <w:t xml:space="preserve"> GB M.2 </w:t>
                  </w:r>
                  <w:r>
                    <w:rPr>
                      <w:rFonts w:ascii="Arial" w:hAnsi="Arial" w:cs="Arial"/>
                      <w:i/>
                      <w:sz w:val="20"/>
                    </w:rPr>
                    <w:t>SSD</w:t>
                  </w:r>
                </w:p>
                <w:p w:rsidR="00005C52" w:rsidRPr="00171871" w:rsidRDefault="00005C52" w:rsidP="00FC4809">
                  <w:pPr>
                    <w:jc w:val="both"/>
                    <w:rPr>
                      <w:rFonts w:ascii="Arial" w:hAnsi="Arial" w:cs="Arial"/>
                      <w:b/>
                      <w:bCs/>
                      <w:color w:val="00B050"/>
                      <w:sz w:val="20"/>
                      <w:lang w:val="sv-SE" w:eastAsia="en-US"/>
                    </w:rPr>
                  </w:pPr>
                </w:p>
                <w:p w:rsidR="00005C52" w:rsidRPr="00A80C39" w:rsidRDefault="00005C52" w:rsidP="00FC4809">
                  <w:pPr>
                    <w:jc w:val="both"/>
                    <w:rPr>
                      <w:rFonts w:ascii="Arial" w:hAnsi="Arial" w:cs="Arial"/>
                      <w:bCs/>
                      <w:sz w:val="20"/>
                      <w:lang w:val="sv-SE" w:eastAsia="en-US"/>
                    </w:rPr>
                  </w:pPr>
                </w:p>
              </w:tc>
            </w:tr>
            <w:tr w:rsidR="00005C52" w:rsidRPr="001A44C7"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Pr>
                      <w:rFonts w:ascii="Arial" w:hAnsi="Arial" w:cs="Arial"/>
                      <w:bCs/>
                      <w:sz w:val="20"/>
                    </w:rPr>
                    <w:t>Grafika</w:t>
                  </w:r>
                </w:p>
              </w:tc>
              <w:tc>
                <w:tcPr>
                  <w:tcW w:w="3734" w:type="pct"/>
                </w:tcPr>
                <w:p w:rsidR="00005C52" w:rsidRDefault="00005C52" w:rsidP="00FC4809">
                  <w:pPr>
                    <w:jc w:val="both"/>
                    <w:rPr>
                      <w:rFonts w:ascii="Arial" w:hAnsi="Arial" w:cs="Arial"/>
                      <w:bCs/>
                      <w:sz w:val="20"/>
                    </w:rPr>
                  </w:pPr>
                  <w:r>
                    <w:rPr>
                      <w:rFonts w:ascii="Arial" w:hAnsi="Arial" w:cs="Arial"/>
                      <w:bCs/>
                      <w:sz w:val="20"/>
                    </w:rPr>
                    <w:t xml:space="preserve">Zintegrowana z procesorem, dla rozdzielczości </w:t>
                  </w:r>
                  <w:r w:rsidRPr="00200657">
                    <w:rPr>
                      <w:rFonts w:ascii="Arial" w:hAnsi="Arial" w:cs="Arial"/>
                      <w:bCs/>
                      <w:sz w:val="20"/>
                    </w:rPr>
                    <w:t xml:space="preserve">4096x2160@60Hz osiągająca w teście </w:t>
                  </w:r>
                  <w:proofErr w:type="spellStart"/>
                  <w:r w:rsidRPr="00200657">
                    <w:rPr>
                      <w:rFonts w:ascii="Arial" w:hAnsi="Arial" w:cs="Arial"/>
                      <w:bCs/>
                      <w:sz w:val="20"/>
                    </w:rPr>
                    <w:t>Average</w:t>
                  </w:r>
                  <w:proofErr w:type="spellEnd"/>
                  <w:r w:rsidRPr="00200657">
                    <w:rPr>
                      <w:rFonts w:ascii="Arial" w:hAnsi="Arial" w:cs="Arial"/>
                      <w:bCs/>
                      <w:sz w:val="20"/>
                    </w:rPr>
                    <w:t xml:space="preserve"> G3D Mark wynik na poziomie </w:t>
                  </w:r>
                  <w:r>
                    <w:rPr>
                      <w:rFonts w:ascii="Arial" w:hAnsi="Arial" w:cs="Arial"/>
                      <w:bCs/>
                      <w:sz w:val="20"/>
                    </w:rPr>
                    <w:t xml:space="preserve">min. </w:t>
                  </w:r>
                  <w:r w:rsidRPr="00200657">
                    <w:rPr>
                      <w:rFonts w:ascii="Arial" w:hAnsi="Arial" w:cs="Arial"/>
                      <w:bCs/>
                      <w:i/>
                      <w:sz w:val="20"/>
                    </w:rPr>
                    <w:t>1800</w:t>
                  </w:r>
                  <w:r w:rsidRPr="00200657">
                    <w:rPr>
                      <w:rFonts w:ascii="Arial" w:hAnsi="Arial" w:cs="Arial"/>
                      <w:bCs/>
                      <w:sz w:val="20"/>
                    </w:rPr>
                    <w:t xml:space="preserve"> punktów</w:t>
                  </w:r>
                  <w:r>
                    <w:rPr>
                      <w:rFonts w:ascii="Arial" w:hAnsi="Arial" w:cs="Arial"/>
                      <w:bCs/>
                      <w:sz w:val="20"/>
                    </w:rPr>
                    <w:t>.</w:t>
                  </w:r>
                </w:p>
                <w:p w:rsidR="00005C52" w:rsidRDefault="00005C52" w:rsidP="00FC4809">
                  <w:pPr>
                    <w:jc w:val="both"/>
                    <w:rPr>
                      <w:rFonts w:ascii="Arial" w:hAnsi="Arial" w:cs="Arial"/>
                      <w:bCs/>
                      <w:sz w:val="20"/>
                      <w:lang w:eastAsia="en-US"/>
                    </w:rPr>
                  </w:pPr>
                  <w:r>
                    <w:rPr>
                      <w:rFonts w:ascii="Arial" w:hAnsi="Arial" w:cs="Arial"/>
                      <w:bCs/>
                      <w:sz w:val="20"/>
                    </w:rPr>
                    <w:t>Do</w:t>
                  </w:r>
                  <w:r w:rsidRPr="00A40E64">
                    <w:rPr>
                      <w:rFonts w:ascii="Arial" w:hAnsi="Arial" w:cs="Arial"/>
                      <w:bCs/>
                      <w:sz w:val="20"/>
                      <w:lang w:eastAsia="en-US"/>
                    </w:rPr>
                    <w:t xml:space="preserve"> oferty należy dołączyć wydruk ze strony</w:t>
                  </w:r>
                  <w:r>
                    <w:rPr>
                      <w:rFonts w:ascii="Arial" w:hAnsi="Arial" w:cs="Arial"/>
                      <w:bCs/>
                      <w:sz w:val="20"/>
                      <w:lang w:eastAsia="en-US"/>
                    </w:rPr>
                    <w:t xml:space="preserve">: </w:t>
                  </w:r>
                  <w:hyperlink r:id="rId30" w:history="1">
                    <w:r w:rsidRPr="00A07D82">
                      <w:rPr>
                        <w:rStyle w:val="Hipercze"/>
                        <w:rFonts w:ascii="Arial" w:hAnsi="Arial" w:cs="Arial"/>
                        <w:bCs/>
                        <w:sz w:val="20"/>
                      </w:rPr>
                      <w:t>http://www.videocardbenchmark.net</w:t>
                    </w:r>
                  </w:hyperlink>
                  <w:r>
                    <w:rPr>
                      <w:rFonts w:ascii="Arial" w:hAnsi="Arial" w:cs="Arial"/>
                      <w:bCs/>
                      <w:sz w:val="20"/>
                    </w:rPr>
                    <w:t xml:space="preserve"> </w:t>
                  </w:r>
                  <w:r w:rsidRPr="00A40E64">
                    <w:rPr>
                      <w:rFonts w:ascii="Arial" w:hAnsi="Arial" w:cs="Arial"/>
                      <w:bCs/>
                      <w:sz w:val="20"/>
                      <w:lang w:eastAsia="en-US"/>
                    </w:rPr>
                    <w:t>potwierdzający spełnienie wymogów SIWZ</w:t>
                  </w:r>
                </w:p>
                <w:p w:rsidR="00005C52" w:rsidRPr="00796550" w:rsidRDefault="00005C52" w:rsidP="00FC4809">
                  <w:pPr>
                    <w:jc w:val="both"/>
                    <w:rPr>
                      <w:rFonts w:ascii="Arial" w:hAnsi="Arial" w:cs="Arial"/>
                      <w:bCs/>
                      <w:sz w:val="20"/>
                      <w:lang w:eastAsia="en-US"/>
                    </w:rPr>
                  </w:pPr>
                </w:p>
              </w:tc>
            </w:tr>
            <w:tr w:rsidR="00005C52" w:rsidRPr="00022E5A" w:rsidTr="00FC4809">
              <w:tblPrEx>
                <w:tblCellMar>
                  <w:top w:w="0" w:type="dxa"/>
                  <w:bottom w:w="0" w:type="dxa"/>
                </w:tblCellMar>
              </w:tblPrEx>
              <w:trPr>
                <w:trHeight w:val="284"/>
              </w:trPr>
              <w:tc>
                <w:tcPr>
                  <w:tcW w:w="276" w:type="pct"/>
                </w:tcPr>
                <w:p w:rsidR="00005C52" w:rsidRPr="001A44C7" w:rsidRDefault="00005C52" w:rsidP="006B0F20">
                  <w:pPr>
                    <w:widowControl/>
                    <w:numPr>
                      <w:ilvl w:val="0"/>
                      <w:numId w:val="21"/>
                    </w:numPr>
                    <w:jc w:val="both"/>
                    <w:rPr>
                      <w:rFonts w:ascii="Arial" w:hAnsi="Arial" w:cs="Arial"/>
                      <w:bCs/>
                      <w:sz w:val="20"/>
                      <w:lang w:val="sv-SE"/>
                    </w:rPr>
                  </w:pPr>
                </w:p>
              </w:tc>
              <w:tc>
                <w:tcPr>
                  <w:tcW w:w="990" w:type="pct"/>
                </w:tcPr>
                <w:p w:rsidR="00005C52" w:rsidRPr="00022E5A" w:rsidRDefault="00005C52" w:rsidP="00FC4809">
                  <w:pPr>
                    <w:jc w:val="both"/>
                    <w:rPr>
                      <w:rFonts w:ascii="Arial" w:hAnsi="Arial" w:cs="Arial"/>
                      <w:bCs/>
                      <w:sz w:val="20"/>
                    </w:rPr>
                  </w:pPr>
                  <w:r w:rsidRPr="002A281C">
                    <w:rPr>
                      <w:rFonts w:ascii="Arial" w:hAnsi="Arial" w:cs="Arial"/>
                      <w:bCs/>
                      <w:sz w:val="20"/>
                    </w:rPr>
                    <w:t>Wyposażenie multimedialne</w:t>
                  </w:r>
                </w:p>
              </w:tc>
              <w:tc>
                <w:tcPr>
                  <w:tcW w:w="3734" w:type="pct"/>
                </w:tcPr>
                <w:p w:rsidR="00005C52" w:rsidRPr="00D85A25" w:rsidRDefault="00005C52" w:rsidP="00FC4809">
                  <w:pPr>
                    <w:jc w:val="both"/>
                    <w:rPr>
                      <w:rFonts w:ascii="Arial" w:hAnsi="Arial" w:cs="Arial"/>
                      <w:bCs/>
                      <w:sz w:val="20"/>
                    </w:rPr>
                  </w:pPr>
                  <w:r>
                    <w:rPr>
                      <w:rFonts w:ascii="Arial" w:hAnsi="Arial" w:cs="Arial"/>
                      <w:bCs/>
                      <w:sz w:val="20"/>
                    </w:rPr>
                    <w:t>k</w:t>
                  </w:r>
                  <w:r w:rsidRPr="00056B2D">
                    <w:rPr>
                      <w:rFonts w:ascii="Arial" w:hAnsi="Arial" w:cs="Arial"/>
                      <w:bCs/>
                      <w:sz w:val="20"/>
                    </w:rPr>
                    <w:t>arta dźwiękowa</w:t>
                  </w:r>
                  <w:r>
                    <w:rPr>
                      <w:rFonts w:ascii="Arial" w:hAnsi="Arial" w:cs="Arial"/>
                      <w:bCs/>
                      <w:sz w:val="20"/>
                    </w:rPr>
                    <w:t xml:space="preserve"> </w:t>
                  </w:r>
                  <w:r w:rsidRPr="00056B2D">
                    <w:rPr>
                      <w:rFonts w:ascii="Arial" w:hAnsi="Arial" w:cs="Arial"/>
                      <w:bCs/>
                      <w:sz w:val="20"/>
                    </w:rPr>
                    <w:t>zintegro</w:t>
                  </w:r>
                  <w:r>
                    <w:rPr>
                      <w:rFonts w:ascii="Arial" w:hAnsi="Arial" w:cs="Arial"/>
                      <w:bCs/>
                      <w:sz w:val="20"/>
                    </w:rPr>
                    <w:t>wana z płytą główną</w:t>
                  </w:r>
                  <w:r w:rsidRPr="00056B2D">
                    <w:rPr>
                      <w:rFonts w:ascii="Arial" w:hAnsi="Arial" w:cs="Arial"/>
                      <w:bCs/>
                      <w:sz w:val="20"/>
                    </w:rPr>
                    <w:t xml:space="preserve">; </w:t>
                  </w:r>
                  <w:r>
                    <w:rPr>
                      <w:rFonts w:ascii="Arial" w:hAnsi="Arial" w:cs="Arial"/>
                      <w:bCs/>
                      <w:sz w:val="20"/>
                    </w:rPr>
                    <w:t>wbudowane głoś</w:t>
                  </w:r>
                  <w:r w:rsidRPr="00056B2D">
                    <w:rPr>
                      <w:rFonts w:ascii="Arial" w:hAnsi="Arial" w:cs="Arial"/>
                      <w:bCs/>
                      <w:sz w:val="20"/>
                    </w:rPr>
                    <w:t>niki</w:t>
                  </w:r>
                  <w:r>
                    <w:rPr>
                      <w:rFonts w:ascii="Arial" w:hAnsi="Arial" w:cs="Arial"/>
                      <w:bCs/>
                      <w:sz w:val="20"/>
                    </w:rPr>
                    <w:t xml:space="preserve"> stereo </w:t>
                  </w:r>
                </w:p>
              </w:tc>
            </w:tr>
            <w:tr w:rsidR="00005C52" w:rsidRPr="00022E5A"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ind w:left="360" w:hanging="360"/>
                    <w:jc w:val="both"/>
                    <w:rPr>
                      <w:rFonts w:ascii="Arial" w:hAnsi="Arial" w:cs="Arial"/>
                      <w:bCs/>
                      <w:sz w:val="20"/>
                    </w:rPr>
                  </w:pPr>
                  <w:r>
                    <w:rPr>
                      <w:rFonts w:ascii="Arial" w:hAnsi="Arial" w:cs="Arial"/>
                      <w:bCs/>
                      <w:sz w:val="20"/>
                    </w:rPr>
                    <w:t>Obudowa</w:t>
                  </w:r>
                </w:p>
              </w:tc>
              <w:tc>
                <w:tcPr>
                  <w:tcW w:w="3734" w:type="pct"/>
                </w:tcPr>
                <w:p w:rsidR="00005C52" w:rsidRDefault="00005C52" w:rsidP="00FC4809">
                  <w:pPr>
                    <w:jc w:val="both"/>
                    <w:rPr>
                      <w:rFonts w:ascii="Arial" w:hAnsi="Arial" w:cs="Arial"/>
                      <w:bCs/>
                      <w:sz w:val="20"/>
                    </w:rPr>
                  </w:pPr>
                  <w:r w:rsidRPr="0064559C">
                    <w:rPr>
                      <w:rFonts w:ascii="Arial" w:hAnsi="Arial" w:cs="Arial"/>
                      <w:bCs/>
                      <w:sz w:val="20"/>
                    </w:rPr>
                    <w:t xml:space="preserve">Obudowa </w:t>
                  </w:r>
                  <w:r>
                    <w:rPr>
                      <w:rFonts w:ascii="Arial" w:hAnsi="Arial" w:cs="Arial"/>
                      <w:bCs/>
                      <w:sz w:val="20"/>
                    </w:rPr>
                    <w:t xml:space="preserve">typu </w:t>
                  </w:r>
                  <w:proofErr w:type="spellStart"/>
                  <w:r>
                    <w:rPr>
                      <w:rFonts w:ascii="Arial" w:hAnsi="Arial" w:cs="Arial"/>
                      <w:bCs/>
                      <w:sz w:val="20"/>
                    </w:rPr>
                    <w:t>All</w:t>
                  </w:r>
                  <w:proofErr w:type="spellEnd"/>
                  <w:r>
                    <w:rPr>
                      <w:rFonts w:ascii="Arial" w:hAnsi="Arial" w:cs="Arial"/>
                      <w:bCs/>
                      <w:sz w:val="20"/>
                    </w:rPr>
                    <w:t xml:space="preserve"> in One – zintegrowany komputer w obudowie wraz z monitorem z matrycą IPS min 23,8” o parametrach:</w:t>
                  </w:r>
                </w:p>
                <w:p w:rsidR="00005C52" w:rsidRDefault="00005C52" w:rsidP="00FC4809">
                  <w:pPr>
                    <w:ind w:left="360"/>
                    <w:jc w:val="both"/>
                    <w:rPr>
                      <w:rFonts w:ascii="Arial" w:hAnsi="Arial" w:cs="Arial"/>
                      <w:bCs/>
                      <w:sz w:val="20"/>
                    </w:rPr>
                  </w:pPr>
                  <w:r>
                    <w:rPr>
                      <w:rFonts w:ascii="Arial" w:hAnsi="Arial" w:cs="Arial"/>
                      <w:bCs/>
                      <w:sz w:val="20"/>
                    </w:rPr>
                    <w:t xml:space="preserve">- </w:t>
                  </w:r>
                  <w:proofErr w:type="spellStart"/>
                  <w:r>
                    <w:rPr>
                      <w:rFonts w:ascii="Arial" w:hAnsi="Arial" w:cs="Arial"/>
                      <w:bCs/>
                      <w:sz w:val="20"/>
                    </w:rPr>
                    <w:t>rozdzielczośc</w:t>
                  </w:r>
                  <w:proofErr w:type="spellEnd"/>
                  <w:r>
                    <w:rPr>
                      <w:rFonts w:ascii="Arial" w:hAnsi="Arial" w:cs="Arial"/>
                      <w:bCs/>
                      <w:sz w:val="20"/>
                    </w:rPr>
                    <w:t xml:space="preserve"> min 1920 x 1080 @ 60 </w:t>
                  </w:r>
                  <w:proofErr w:type="spellStart"/>
                  <w:r>
                    <w:rPr>
                      <w:rFonts w:ascii="Arial" w:hAnsi="Arial" w:cs="Arial"/>
                      <w:bCs/>
                      <w:sz w:val="20"/>
                    </w:rPr>
                    <w:t>Hz</w:t>
                  </w:r>
                  <w:proofErr w:type="spellEnd"/>
                </w:p>
                <w:p w:rsidR="00005C52" w:rsidRDefault="00005C52" w:rsidP="00FC4809">
                  <w:pPr>
                    <w:ind w:left="360"/>
                    <w:jc w:val="both"/>
                    <w:rPr>
                      <w:rFonts w:ascii="Arial" w:hAnsi="Arial" w:cs="Arial"/>
                      <w:bCs/>
                      <w:sz w:val="20"/>
                    </w:rPr>
                  </w:pPr>
                  <w:r>
                    <w:rPr>
                      <w:rFonts w:ascii="Arial" w:hAnsi="Arial" w:cs="Arial"/>
                      <w:bCs/>
                      <w:sz w:val="20"/>
                    </w:rPr>
                    <w:t xml:space="preserve">- kontrast typowy min 1000:1, </w:t>
                  </w:r>
                </w:p>
                <w:p w:rsidR="00005C52" w:rsidRDefault="00005C52" w:rsidP="00FC4809">
                  <w:pPr>
                    <w:ind w:left="360"/>
                    <w:jc w:val="both"/>
                    <w:rPr>
                      <w:rFonts w:ascii="Arial" w:hAnsi="Arial" w:cs="Arial"/>
                      <w:bCs/>
                      <w:sz w:val="20"/>
                    </w:rPr>
                  </w:pPr>
                  <w:r>
                    <w:rPr>
                      <w:rFonts w:ascii="Arial" w:hAnsi="Arial" w:cs="Arial"/>
                      <w:bCs/>
                      <w:sz w:val="20"/>
                    </w:rPr>
                    <w:t>- plamka max 0,275</w:t>
                  </w:r>
                </w:p>
                <w:p w:rsidR="00005C52" w:rsidRPr="00DC701C" w:rsidRDefault="00005C52" w:rsidP="00FC4809">
                  <w:pPr>
                    <w:ind w:left="360"/>
                    <w:jc w:val="both"/>
                    <w:rPr>
                      <w:rFonts w:ascii="Arial" w:hAnsi="Arial" w:cs="Arial"/>
                      <w:bCs/>
                      <w:i/>
                      <w:color w:val="00B050"/>
                      <w:sz w:val="20"/>
                    </w:rPr>
                  </w:pPr>
                  <w:r w:rsidRPr="00290D4B">
                    <w:rPr>
                      <w:rFonts w:ascii="Arial" w:hAnsi="Arial" w:cs="Arial"/>
                      <w:bCs/>
                      <w:sz w:val="20"/>
                    </w:rPr>
                    <w:t xml:space="preserve">- typowa jasność min </w:t>
                  </w:r>
                  <w:r>
                    <w:rPr>
                      <w:rFonts w:ascii="Arial" w:hAnsi="Arial" w:cs="Arial"/>
                      <w:bCs/>
                      <w:sz w:val="20"/>
                    </w:rPr>
                    <w:t>25</w:t>
                  </w:r>
                  <w:r w:rsidRPr="00290D4B">
                    <w:rPr>
                      <w:rFonts w:ascii="Arial" w:hAnsi="Arial" w:cs="Arial"/>
                      <w:bCs/>
                      <w:sz w:val="20"/>
                    </w:rPr>
                    <w:t>0 cd/m2</w:t>
                  </w:r>
                  <w:r>
                    <w:rPr>
                      <w:rFonts w:ascii="Arial" w:hAnsi="Arial" w:cs="Arial"/>
                      <w:bCs/>
                      <w:sz w:val="20"/>
                    </w:rPr>
                    <w:t xml:space="preserve"> dla</w:t>
                  </w:r>
                  <w:r>
                    <w:rPr>
                      <w:rFonts w:ascii="Arial" w:hAnsi="Arial" w:cs="Arial"/>
                      <w:bCs/>
                      <w:i/>
                      <w:color w:val="00B050"/>
                      <w:sz w:val="20"/>
                    </w:rPr>
                    <w:t xml:space="preserve"> </w:t>
                  </w:r>
                  <w:r w:rsidRPr="0072354A">
                    <w:rPr>
                      <w:rFonts w:ascii="Arial" w:hAnsi="Arial" w:cs="Arial"/>
                      <w:bCs/>
                      <w:sz w:val="20"/>
                    </w:rPr>
                    <w:t>matryc</w:t>
                  </w:r>
                  <w:r>
                    <w:rPr>
                      <w:rFonts w:ascii="Arial" w:hAnsi="Arial" w:cs="Arial"/>
                      <w:bCs/>
                      <w:sz w:val="20"/>
                    </w:rPr>
                    <w:t>y</w:t>
                  </w:r>
                  <w:r w:rsidRPr="0072354A">
                    <w:rPr>
                      <w:rFonts w:ascii="Arial" w:hAnsi="Arial" w:cs="Arial"/>
                      <w:bCs/>
                      <w:sz w:val="20"/>
                    </w:rPr>
                    <w:t xml:space="preserve"> matow</w:t>
                  </w:r>
                  <w:r>
                    <w:rPr>
                      <w:rFonts w:ascii="Arial" w:hAnsi="Arial" w:cs="Arial"/>
                      <w:bCs/>
                      <w:sz w:val="20"/>
                    </w:rPr>
                    <w:t xml:space="preserve">ej bez dotyku </w:t>
                  </w:r>
                </w:p>
                <w:p w:rsidR="00005C52" w:rsidRDefault="00005C52" w:rsidP="00FC4809">
                  <w:pPr>
                    <w:ind w:left="360"/>
                    <w:jc w:val="both"/>
                    <w:rPr>
                      <w:rFonts w:ascii="Arial" w:hAnsi="Arial" w:cs="Arial"/>
                      <w:bCs/>
                      <w:sz w:val="20"/>
                    </w:rPr>
                  </w:pPr>
                  <w:r>
                    <w:rPr>
                      <w:rFonts w:ascii="Arial" w:hAnsi="Arial" w:cs="Arial"/>
                      <w:bCs/>
                      <w:sz w:val="20"/>
                    </w:rPr>
                    <w:t>- kąty widzenia pion/poziom: min 178/178 stopni</w:t>
                  </w:r>
                </w:p>
                <w:p w:rsidR="00005C52" w:rsidRDefault="00005C52" w:rsidP="00FC4809">
                  <w:pPr>
                    <w:ind w:left="360"/>
                    <w:jc w:val="both"/>
                    <w:rPr>
                      <w:rFonts w:ascii="Arial" w:hAnsi="Arial" w:cs="Arial"/>
                      <w:bCs/>
                      <w:sz w:val="20"/>
                    </w:rPr>
                  </w:pPr>
                  <w:r>
                    <w:rPr>
                      <w:rFonts w:ascii="Arial" w:hAnsi="Arial" w:cs="Arial"/>
                      <w:bCs/>
                      <w:sz w:val="20"/>
                    </w:rPr>
                    <w:t>- kąty pochylenia w pionie min -5/+20 stopni</w:t>
                  </w:r>
                </w:p>
                <w:p w:rsidR="00005C52" w:rsidRDefault="00005C52" w:rsidP="00FC4809">
                  <w:pPr>
                    <w:jc w:val="both"/>
                    <w:rPr>
                      <w:rFonts w:ascii="Arial" w:hAnsi="Arial" w:cs="Arial"/>
                      <w:bCs/>
                      <w:sz w:val="20"/>
                    </w:rPr>
                  </w:pPr>
                </w:p>
                <w:p w:rsidR="00005C52" w:rsidRPr="0064559C" w:rsidRDefault="00005C52" w:rsidP="00FC4809">
                  <w:pPr>
                    <w:jc w:val="both"/>
                    <w:rPr>
                      <w:rFonts w:ascii="Arial" w:hAnsi="Arial" w:cs="Arial"/>
                      <w:bCs/>
                      <w:sz w:val="20"/>
                    </w:rPr>
                  </w:pPr>
                  <w:r w:rsidRPr="0064559C">
                    <w:rPr>
                      <w:rFonts w:ascii="Arial" w:hAnsi="Arial" w:cs="Arial"/>
                      <w:bCs/>
                      <w:sz w:val="20"/>
                    </w:rPr>
                    <w:t>Zaprojektowana i wykonana przez producenta komputera opatrzona t</w:t>
                  </w:r>
                  <w:r>
                    <w:rPr>
                      <w:rFonts w:ascii="Arial" w:hAnsi="Arial" w:cs="Arial"/>
                      <w:bCs/>
                      <w:sz w:val="20"/>
                    </w:rPr>
                    <w:t>rwałym logo producenta</w:t>
                  </w:r>
                  <w:r w:rsidRPr="0064559C">
                    <w:rPr>
                      <w:rFonts w:ascii="Arial" w:hAnsi="Arial" w:cs="Arial"/>
                      <w:bCs/>
                      <w:sz w:val="20"/>
                    </w:rPr>
                    <w:t>.</w:t>
                  </w:r>
                </w:p>
                <w:p w:rsidR="00005C52" w:rsidRPr="0064559C" w:rsidRDefault="00005C52" w:rsidP="00FC4809">
                  <w:pPr>
                    <w:jc w:val="both"/>
                    <w:rPr>
                      <w:rFonts w:ascii="Arial" w:hAnsi="Arial" w:cs="Arial"/>
                      <w:bCs/>
                      <w:sz w:val="20"/>
                    </w:rPr>
                  </w:pPr>
                  <w:r>
                    <w:rPr>
                      <w:rFonts w:ascii="Arial" w:hAnsi="Arial" w:cs="Arial"/>
                      <w:bCs/>
                      <w:sz w:val="20"/>
                    </w:rPr>
                    <w:lastRenderedPageBreak/>
                    <w:t>W</w:t>
                  </w:r>
                  <w:r w:rsidRPr="0064559C">
                    <w:rPr>
                      <w:rFonts w:ascii="Arial" w:hAnsi="Arial" w:cs="Arial"/>
                      <w:bCs/>
                      <w:sz w:val="20"/>
                    </w:rPr>
                    <w:t xml:space="preserve">ymagany jest wbudowany fabrycznie </w:t>
                  </w:r>
                  <w:r>
                    <w:rPr>
                      <w:rFonts w:ascii="Arial" w:hAnsi="Arial" w:cs="Arial"/>
                      <w:bCs/>
                      <w:sz w:val="20"/>
                    </w:rPr>
                    <w:t>dźwiękowo-</w:t>
                  </w:r>
                  <w:r w:rsidRPr="0064559C">
                    <w:rPr>
                      <w:rFonts w:ascii="Arial" w:hAnsi="Arial" w:cs="Arial"/>
                      <w:bCs/>
                      <w:sz w:val="20"/>
                    </w:rPr>
                    <w:t>wizualny system diagnostyczny, służący do sygnalizowania i diagnozowania problemów z komputerem i jego komponentami, który musi sygnalizować co najmniej:</w:t>
                  </w:r>
                </w:p>
                <w:p w:rsidR="00005C52" w:rsidRPr="0064559C" w:rsidRDefault="00005C52" w:rsidP="006B0F20">
                  <w:pPr>
                    <w:widowControl/>
                    <w:numPr>
                      <w:ilvl w:val="0"/>
                      <w:numId w:val="22"/>
                    </w:numPr>
                    <w:jc w:val="both"/>
                    <w:rPr>
                      <w:rFonts w:ascii="Arial" w:hAnsi="Arial" w:cs="Arial"/>
                      <w:bCs/>
                      <w:sz w:val="20"/>
                    </w:rPr>
                  </w:pPr>
                  <w:r w:rsidRPr="0064559C">
                    <w:rPr>
                      <w:rFonts w:ascii="Arial" w:hAnsi="Arial" w:cs="Arial"/>
                      <w:bCs/>
                      <w:sz w:val="20"/>
                    </w:rPr>
                    <w:t xml:space="preserve">awarie procesora </w:t>
                  </w:r>
                </w:p>
                <w:p w:rsidR="00005C52" w:rsidRDefault="00005C52" w:rsidP="006B0F20">
                  <w:pPr>
                    <w:widowControl/>
                    <w:numPr>
                      <w:ilvl w:val="0"/>
                      <w:numId w:val="22"/>
                    </w:numPr>
                    <w:jc w:val="both"/>
                    <w:rPr>
                      <w:rFonts w:ascii="Arial" w:hAnsi="Arial" w:cs="Arial"/>
                      <w:bCs/>
                      <w:sz w:val="20"/>
                    </w:rPr>
                  </w:pPr>
                  <w:r w:rsidRPr="0064559C">
                    <w:rPr>
                      <w:rFonts w:ascii="Arial" w:hAnsi="Arial" w:cs="Arial"/>
                      <w:bCs/>
                      <w:sz w:val="20"/>
                    </w:rPr>
                    <w:t>uszkodzenie kontrolera Video</w:t>
                  </w:r>
                </w:p>
                <w:p w:rsidR="00005C52" w:rsidRDefault="00005C52" w:rsidP="006B0F20">
                  <w:pPr>
                    <w:widowControl/>
                    <w:numPr>
                      <w:ilvl w:val="0"/>
                      <w:numId w:val="22"/>
                    </w:numPr>
                    <w:jc w:val="both"/>
                    <w:rPr>
                      <w:rFonts w:ascii="Arial" w:hAnsi="Arial" w:cs="Arial"/>
                      <w:bCs/>
                      <w:sz w:val="20"/>
                    </w:rPr>
                  </w:pPr>
                  <w:r>
                    <w:rPr>
                      <w:rFonts w:ascii="Arial" w:hAnsi="Arial" w:cs="Arial"/>
                      <w:bCs/>
                      <w:sz w:val="20"/>
                    </w:rPr>
                    <w:t>uszkodzenie pamięci RAM</w:t>
                  </w:r>
                </w:p>
                <w:p w:rsidR="00005C52" w:rsidRDefault="00005C52" w:rsidP="00FC4809">
                  <w:pPr>
                    <w:jc w:val="both"/>
                    <w:rPr>
                      <w:rFonts w:ascii="Arial" w:hAnsi="Arial" w:cs="Arial"/>
                      <w:bCs/>
                      <w:sz w:val="20"/>
                    </w:rPr>
                  </w:pPr>
                  <w:r w:rsidRPr="00820AC8">
                    <w:rPr>
                      <w:rFonts w:ascii="Arial" w:hAnsi="Arial" w:cs="Arial"/>
                      <w:bCs/>
                      <w:sz w:val="20"/>
                    </w:rPr>
                    <w:t xml:space="preserve">Obudowa musi umożliwiać zastosowanie zabezpieczenia fizycznego w postaci linki metalowej (złącze blokady </w:t>
                  </w:r>
                  <w:proofErr w:type="spellStart"/>
                  <w:r w:rsidRPr="00820AC8">
                    <w:rPr>
                      <w:rFonts w:ascii="Arial" w:hAnsi="Arial" w:cs="Arial"/>
                      <w:bCs/>
                      <w:sz w:val="20"/>
                    </w:rPr>
                    <w:t>Kensingtona</w:t>
                  </w:r>
                  <w:proofErr w:type="spellEnd"/>
                  <w:r w:rsidRPr="00820AC8">
                    <w:rPr>
                      <w:rFonts w:ascii="Arial" w:hAnsi="Arial" w:cs="Arial"/>
                      <w:bCs/>
                      <w:sz w:val="20"/>
                    </w:rPr>
                    <w:t xml:space="preserve">) </w:t>
                  </w:r>
                </w:p>
                <w:p w:rsidR="00005C52" w:rsidRDefault="00005C52" w:rsidP="00FC4809">
                  <w:pPr>
                    <w:jc w:val="both"/>
                    <w:rPr>
                      <w:rFonts w:ascii="Arial" w:hAnsi="Arial" w:cs="Arial"/>
                      <w:bCs/>
                      <w:sz w:val="20"/>
                    </w:rPr>
                  </w:pPr>
                  <w:r>
                    <w:rPr>
                      <w:rFonts w:ascii="Arial" w:hAnsi="Arial" w:cs="Arial"/>
                      <w:bCs/>
                      <w:sz w:val="20"/>
                    </w:rPr>
                    <w:t xml:space="preserve">Zasilacz zewnętrzny o mocy max: </w:t>
                  </w:r>
                </w:p>
                <w:p w:rsidR="00005C52" w:rsidRDefault="00005C52" w:rsidP="00FC4809">
                  <w:pPr>
                    <w:jc w:val="both"/>
                    <w:rPr>
                      <w:rFonts w:ascii="Arial" w:hAnsi="Arial" w:cs="Arial"/>
                      <w:bCs/>
                      <w:sz w:val="20"/>
                    </w:rPr>
                  </w:pPr>
                  <w:r>
                    <w:rPr>
                      <w:rFonts w:ascii="Arial" w:hAnsi="Arial" w:cs="Arial"/>
                      <w:bCs/>
                      <w:sz w:val="20"/>
                    </w:rPr>
                    <w:t>120</w:t>
                  </w:r>
                  <w:r w:rsidRPr="00A560A2">
                    <w:rPr>
                      <w:rFonts w:ascii="Arial" w:hAnsi="Arial" w:cs="Arial"/>
                      <w:bCs/>
                      <w:sz w:val="20"/>
                    </w:rPr>
                    <w:t>W</w:t>
                  </w:r>
                  <w:r>
                    <w:rPr>
                      <w:rFonts w:ascii="Arial" w:hAnsi="Arial" w:cs="Arial"/>
                      <w:bCs/>
                      <w:sz w:val="20"/>
                    </w:rPr>
                    <w:t xml:space="preserve"> o sprawności min 89</w:t>
                  </w:r>
                  <w:r w:rsidRPr="00A560A2">
                    <w:rPr>
                      <w:rFonts w:ascii="Arial" w:hAnsi="Arial" w:cs="Arial"/>
                      <w:bCs/>
                      <w:sz w:val="20"/>
                    </w:rPr>
                    <w:t>%</w:t>
                  </w:r>
                </w:p>
                <w:p w:rsidR="00005C52" w:rsidRPr="00206BFB" w:rsidRDefault="00005C52" w:rsidP="00FC4809">
                  <w:pPr>
                    <w:jc w:val="both"/>
                    <w:rPr>
                      <w:rFonts w:ascii="Arial" w:hAnsi="Arial" w:cs="Arial"/>
                      <w:bCs/>
                      <w:iCs/>
                      <w:sz w:val="20"/>
                    </w:rPr>
                  </w:pPr>
                  <w:r w:rsidRPr="00206BFB">
                    <w:rPr>
                      <w:rFonts w:ascii="Arial" w:hAnsi="Arial" w:cs="Arial"/>
                      <w:bCs/>
                      <w:iCs/>
                      <w:sz w:val="20"/>
                    </w:rPr>
                    <w:t xml:space="preserve">Komputer musi być wyposażony w </w:t>
                  </w:r>
                  <w:r>
                    <w:rPr>
                      <w:rFonts w:ascii="Arial" w:hAnsi="Arial" w:cs="Arial"/>
                      <w:bCs/>
                      <w:iCs/>
                      <w:sz w:val="20"/>
                    </w:rPr>
                    <w:t>menu z poziomu którego użytkownik może ustawić jasność, kontrast oraz włączyć technologie obniżającą poziom niebieskiego światła (</w:t>
                  </w:r>
                  <w:proofErr w:type="spellStart"/>
                  <w:r>
                    <w:rPr>
                      <w:rFonts w:ascii="Arial" w:hAnsi="Arial" w:cs="Arial"/>
                      <w:bCs/>
                      <w:iCs/>
                      <w:sz w:val="20"/>
                    </w:rPr>
                    <w:t>tzw</w:t>
                  </w:r>
                  <w:proofErr w:type="spellEnd"/>
                  <w:r>
                    <w:rPr>
                      <w:rFonts w:ascii="Arial" w:hAnsi="Arial" w:cs="Arial"/>
                      <w:bCs/>
                      <w:iCs/>
                      <w:sz w:val="20"/>
                    </w:rPr>
                    <w:t xml:space="preserve"> </w:t>
                  </w:r>
                  <w:proofErr w:type="spellStart"/>
                  <w:r>
                    <w:rPr>
                      <w:rFonts w:ascii="Arial" w:hAnsi="Arial" w:cs="Arial"/>
                      <w:bCs/>
                      <w:iCs/>
                      <w:sz w:val="20"/>
                    </w:rPr>
                    <w:t>Low</w:t>
                  </w:r>
                  <w:proofErr w:type="spellEnd"/>
                  <w:r>
                    <w:rPr>
                      <w:rFonts w:ascii="Arial" w:hAnsi="Arial" w:cs="Arial"/>
                      <w:bCs/>
                      <w:iCs/>
                      <w:sz w:val="20"/>
                    </w:rPr>
                    <w:t xml:space="preserve"> Blue </w:t>
                  </w:r>
                  <w:proofErr w:type="spellStart"/>
                  <w:r>
                    <w:rPr>
                      <w:rFonts w:ascii="Arial" w:hAnsi="Arial" w:cs="Arial"/>
                      <w:bCs/>
                      <w:iCs/>
                      <w:sz w:val="20"/>
                    </w:rPr>
                    <w:t>Light</w:t>
                  </w:r>
                  <w:proofErr w:type="spellEnd"/>
                  <w:r>
                    <w:rPr>
                      <w:rFonts w:ascii="Arial" w:hAnsi="Arial" w:cs="Arial"/>
                      <w:bCs/>
                      <w:iCs/>
                      <w:sz w:val="20"/>
                    </w:rPr>
                    <w:t>).</w:t>
                  </w:r>
                </w:p>
              </w:tc>
            </w:tr>
            <w:tr w:rsidR="00005C52" w:rsidRPr="00022E5A"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sidRPr="00022E5A">
                    <w:rPr>
                      <w:rFonts w:ascii="Arial" w:hAnsi="Arial" w:cs="Arial"/>
                      <w:bCs/>
                      <w:sz w:val="20"/>
                    </w:rPr>
                    <w:t>Certyfikaty i standardy</w:t>
                  </w:r>
                </w:p>
              </w:tc>
              <w:tc>
                <w:tcPr>
                  <w:tcW w:w="3734" w:type="pct"/>
                </w:tcPr>
                <w:p w:rsidR="00005C52" w:rsidRPr="00056B2D" w:rsidRDefault="00005C52" w:rsidP="006B0F20">
                  <w:pPr>
                    <w:widowControl/>
                    <w:numPr>
                      <w:ilvl w:val="0"/>
                      <w:numId w:val="23"/>
                    </w:numPr>
                    <w:jc w:val="both"/>
                    <w:rPr>
                      <w:rFonts w:ascii="Arial" w:hAnsi="Arial" w:cs="Arial"/>
                      <w:bCs/>
                      <w:sz w:val="20"/>
                    </w:rPr>
                  </w:pPr>
                  <w:r w:rsidRPr="00056B2D">
                    <w:rPr>
                      <w:rFonts w:ascii="Arial" w:hAnsi="Arial" w:cs="Arial"/>
                      <w:bCs/>
                      <w:sz w:val="20"/>
                    </w:rPr>
                    <w:t>Certyfikat ISO</w:t>
                  </w:r>
                  <w:r>
                    <w:rPr>
                      <w:rFonts w:ascii="Arial" w:hAnsi="Arial" w:cs="Arial"/>
                      <w:bCs/>
                      <w:sz w:val="20"/>
                    </w:rPr>
                    <w:t xml:space="preserve"> </w:t>
                  </w:r>
                  <w:r w:rsidRPr="00056B2D">
                    <w:rPr>
                      <w:rFonts w:ascii="Arial" w:hAnsi="Arial" w:cs="Arial"/>
                      <w:bCs/>
                      <w:sz w:val="20"/>
                    </w:rPr>
                    <w:t xml:space="preserve">9001 dla producenta sprzętu </w:t>
                  </w:r>
                </w:p>
                <w:p w:rsidR="00005C52" w:rsidRPr="00056B2D" w:rsidRDefault="00005C52" w:rsidP="006B0F20">
                  <w:pPr>
                    <w:widowControl/>
                    <w:numPr>
                      <w:ilvl w:val="0"/>
                      <w:numId w:val="23"/>
                    </w:numPr>
                    <w:jc w:val="both"/>
                    <w:rPr>
                      <w:rFonts w:ascii="Arial" w:hAnsi="Arial" w:cs="Arial"/>
                      <w:bCs/>
                      <w:sz w:val="20"/>
                    </w:rPr>
                  </w:pPr>
                  <w:r w:rsidRPr="00056B2D">
                    <w:rPr>
                      <w:rFonts w:ascii="Arial" w:hAnsi="Arial" w:cs="Arial"/>
                      <w:bCs/>
                      <w:sz w:val="20"/>
                    </w:rPr>
                    <w:t xml:space="preserve">Deklaracja zgodności CE </w:t>
                  </w:r>
                </w:p>
                <w:p w:rsidR="00005C52" w:rsidRPr="007D3475" w:rsidRDefault="00005C52" w:rsidP="006B0F20">
                  <w:pPr>
                    <w:widowControl/>
                    <w:numPr>
                      <w:ilvl w:val="0"/>
                      <w:numId w:val="23"/>
                    </w:numPr>
                    <w:jc w:val="both"/>
                    <w:rPr>
                      <w:rFonts w:ascii="Arial" w:hAnsi="Arial" w:cs="Arial"/>
                      <w:bCs/>
                      <w:sz w:val="20"/>
                    </w:rPr>
                  </w:pPr>
                  <w:r w:rsidRPr="007D3475">
                    <w:rPr>
                      <w:rFonts w:ascii="Arial" w:hAnsi="Arial" w:cs="Arial"/>
                      <w:bCs/>
                      <w:sz w:val="20"/>
                    </w:rPr>
                    <w:t>Komputer musi spełn</w:t>
                  </w:r>
                  <w:r>
                    <w:rPr>
                      <w:rFonts w:ascii="Arial" w:hAnsi="Arial" w:cs="Arial"/>
                      <w:bCs/>
                      <w:sz w:val="20"/>
                    </w:rPr>
                    <w:t>iać wymogi normy Energy Star</w:t>
                  </w:r>
                </w:p>
                <w:p w:rsidR="00005C52" w:rsidRPr="007D3475" w:rsidRDefault="00005C52" w:rsidP="00FC4809">
                  <w:pPr>
                    <w:ind w:left="360"/>
                    <w:jc w:val="both"/>
                    <w:rPr>
                      <w:rFonts w:ascii="Arial" w:hAnsi="Arial" w:cs="Arial"/>
                      <w:bCs/>
                      <w:sz w:val="20"/>
                    </w:rPr>
                  </w:pPr>
                  <w:r w:rsidRPr="007D3475">
                    <w:rPr>
                      <w:rFonts w:ascii="Arial" w:hAnsi="Arial" w:cs="Arial"/>
                      <w:bCs/>
                      <w:sz w:val="20"/>
                    </w:rPr>
                    <w:t xml:space="preserve">Wymagany certyfikat lub wpis dotyczący oferowanego modelu komputera w internetowym katalogu </w:t>
                  </w:r>
                  <w:hyperlink r:id="rId31" w:history="1">
                    <w:r w:rsidRPr="007D3475">
                      <w:rPr>
                        <w:rStyle w:val="Hipercze"/>
                        <w:rFonts w:ascii="Arial" w:hAnsi="Arial" w:cs="Arial"/>
                        <w:bCs/>
                        <w:sz w:val="20"/>
                      </w:rPr>
                      <w:t>http://www.energystar.gov</w:t>
                    </w:r>
                  </w:hyperlink>
                  <w:r w:rsidRPr="007D3475">
                    <w:rPr>
                      <w:rFonts w:ascii="Arial" w:hAnsi="Arial" w:cs="Arial"/>
                      <w:bCs/>
                      <w:sz w:val="20"/>
                    </w:rPr>
                    <w:t xml:space="preserve">   </w:t>
                  </w:r>
                </w:p>
                <w:p w:rsidR="00005C52" w:rsidRPr="000C6DA4" w:rsidRDefault="00005C52" w:rsidP="006B0F20">
                  <w:pPr>
                    <w:widowControl/>
                    <w:numPr>
                      <w:ilvl w:val="0"/>
                      <w:numId w:val="23"/>
                    </w:numPr>
                    <w:jc w:val="both"/>
                    <w:rPr>
                      <w:rFonts w:ascii="Arial" w:hAnsi="Arial" w:cs="Arial"/>
                      <w:bCs/>
                      <w:i/>
                      <w:iCs/>
                      <w:sz w:val="20"/>
                    </w:rPr>
                  </w:pPr>
                  <w:r w:rsidRPr="000C6DA4">
                    <w:rPr>
                      <w:rFonts w:ascii="Arial" w:hAnsi="Arial" w:cs="Arial"/>
                      <w:bCs/>
                      <w:i/>
                      <w:iCs/>
                      <w:sz w:val="20"/>
                    </w:rPr>
                    <w:t>Komputer musi spełniać wymogi normy EPEAT na poziomie min GOLD dla Polski</w:t>
                  </w:r>
                </w:p>
                <w:p w:rsidR="00005C52" w:rsidRPr="000C6DA4" w:rsidRDefault="00005C52" w:rsidP="00FC4809">
                  <w:pPr>
                    <w:ind w:left="360"/>
                    <w:jc w:val="both"/>
                    <w:rPr>
                      <w:rFonts w:ascii="Arial" w:hAnsi="Arial" w:cs="Arial"/>
                      <w:bCs/>
                      <w:i/>
                      <w:iCs/>
                      <w:sz w:val="20"/>
                    </w:rPr>
                  </w:pPr>
                  <w:r w:rsidRPr="000C6DA4">
                    <w:rPr>
                      <w:rFonts w:ascii="Arial" w:hAnsi="Arial" w:cs="Arial"/>
                      <w:bCs/>
                      <w:i/>
                      <w:iCs/>
                      <w:sz w:val="20"/>
                    </w:rPr>
                    <w:t xml:space="preserve">Wymagany certyfikat lub wpis dotyczący oferowanego modelu komputera w internetowym katalogu </w:t>
                  </w:r>
                  <w:hyperlink r:id="rId32" w:history="1">
                    <w:r w:rsidRPr="000C6DA4">
                      <w:rPr>
                        <w:rStyle w:val="Hipercze"/>
                        <w:rFonts w:ascii="Arial" w:hAnsi="Arial" w:cs="Arial"/>
                        <w:bCs/>
                        <w:i/>
                        <w:iCs/>
                        <w:color w:val="auto"/>
                        <w:sz w:val="20"/>
                      </w:rPr>
                      <w:t>http://www.epeat.net</w:t>
                    </w:r>
                  </w:hyperlink>
                  <w:r w:rsidRPr="000C6DA4">
                    <w:rPr>
                      <w:rFonts w:ascii="Arial" w:hAnsi="Arial" w:cs="Arial"/>
                      <w:bCs/>
                      <w:i/>
                      <w:iCs/>
                      <w:sz w:val="20"/>
                    </w:rPr>
                    <w:t xml:space="preserve"> – wymaga się dołączenie do oferty wydruku ze strony internetowej</w:t>
                  </w:r>
                </w:p>
                <w:p w:rsidR="00005C52" w:rsidRPr="000C6DA4" w:rsidRDefault="00005C52" w:rsidP="00FC4809">
                  <w:pPr>
                    <w:jc w:val="both"/>
                    <w:rPr>
                      <w:rFonts w:ascii="Arial" w:hAnsi="Arial" w:cs="Arial"/>
                      <w:bCs/>
                      <w:sz w:val="20"/>
                    </w:rPr>
                  </w:pPr>
                  <w:r w:rsidRPr="000C6DA4">
                    <w:rPr>
                      <w:rFonts w:ascii="Arial" w:hAnsi="Arial" w:cs="Arial"/>
                      <w:bCs/>
                      <w:sz w:val="20"/>
                    </w:rPr>
                    <w:t>-    Komputer musi spełniać wymogi dla TCO</w:t>
                  </w:r>
                  <w:r>
                    <w:rPr>
                      <w:rFonts w:ascii="Arial" w:hAnsi="Arial" w:cs="Arial"/>
                      <w:bCs/>
                      <w:sz w:val="20"/>
                    </w:rPr>
                    <w:t xml:space="preserve"> </w:t>
                  </w:r>
                  <w:r w:rsidRPr="000C6DA4">
                    <w:rPr>
                      <w:rFonts w:ascii="Arial" w:hAnsi="Arial" w:cs="Arial"/>
                      <w:bCs/>
                      <w:sz w:val="20"/>
                    </w:rPr>
                    <w:t xml:space="preserve">– wymaga się dołączenie do oferty wydruku ze strony   </w:t>
                  </w:r>
                  <w:hyperlink r:id="rId33" w:history="1">
                    <w:r w:rsidRPr="000C6DA4">
                      <w:rPr>
                        <w:rStyle w:val="Hipercze"/>
                        <w:rFonts w:ascii="Arial" w:hAnsi="Arial" w:cs="Arial"/>
                        <w:bCs/>
                        <w:color w:val="auto"/>
                        <w:sz w:val="20"/>
                      </w:rPr>
                      <w:t>https://tcocertified.com/</w:t>
                    </w:r>
                  </w:hyperlink>
                  <w:r w:rsidRPr="000C6DA4">
                    <w:rPr>
                      <w:rFonts w:ascii="Arial" w:hAnsi="Arial" w:cs="Arial"/>
                      <w:bCs/>
                      <w:sz w:val="20"/>
                    </w:rPr>
                    <w:t xml:space="preserve"> </w:t>
                  </w:r>
                </w:p>
                <w:p w:rsidR="00005C52" w:rsidRPr="005638B4" w:rsidRDefault="00005C52" w:rsidP="00FC4809">
                  <w:pPr>
                    <w:jc w:val="both"/>
                    <w:rPr>
                      <w:rFonts w:ascii="Arial" w:hAnsi="Arial" w:cs="Arial"/>
                      <w:bCs/>
                      <w:sz w:val="20"/>
                    </w:rPr>
                  </w:pPr>
                  <w:r w:rsidRPr="000C6DA4">
                    <w:rPr>
                      <w:rFonts w:ascii="Arial" w:hAnsi="Arial" w:cs="Arial"/>
                      <w:bCs/>
                      <w:sz w:val="20"/>
                    </w:rPr>
                    <w:t xml:space="preserve">-     </w:t>
                  </w:r>
                  <w:r w:rsidRPr="000C6DA4">
                    <w:rPr>
                      <w:rFonts w:ascii="Arial" w:hAnsi="Arial" w:cs="Arial"/>
                      <w:bCs/>
                      <w:i/>
                      <w:iCs/>
                      <w:sz w:val="20"/>
                    </w:rPr>
                    <w:t xml:space="preserve">Certyfikat TUV </w:t>
                  </w:r>
                  <w:proofErr w:type="spellStart"/>
                  <w:r w:rsidRPr="000C6DA4">
                    <w:rPr>
                      <w:rFonts w:ascii="Arial" w:hAnsi="Arial" w:cs="Arial"/>
                      <w:bCs/>
                      <w:i/>
                      <w:iCs/>
                      <w:sz w:val="20"/>
                    </w:rPr>
                    <w:t>Low</w:t>
                  </w:r>
                  <w:proofErr w:type="spellEnd"/>
                  <w:r w:rsidRPr="000C6DA4">
                    <w:rPr>
                      <w:rFonts w:ascii="Arial" w:hAnsi="Arial" w:cs="Arial"/>
                      <w:bCs/>
                      <w:i/>
                      <w:iCs/>
                      <w:sz w:val="20"/>
                    </w:rPr>
                    <w:t xml:space="preserve"> Blue </w:t>
                  </w:r>
                  <w:proofErr w:type="spellStart"/>
                  <w:r w:rsidRPr="000C6DA4">
                    <w:rPr>
                      <w:rFonts w:ascii="Arial" w:hAnsi="Arial" w:cs="Arial"/>
                      <w:bCs/>
                      <w:i/>
                      <w:iCs/>
                      <w:sz w:val="20"/>
                    </w:rPr>
                    <w:t>Light</w:t>
                  </w:r>
                  <w:proofErr w:type="spellEnd"/>
                  <w:r w:rsidRPr="005638B4">
                    <w:rPr>
                      <w:rFonts w:ascii="Arial" w:hAnsi="Arial" w:cs="Arial"/>
                      <w:bCs/>
                      <w:i/>
                      <w:iCs/>
                      <w:color w:val="00B050"/>
                      <w:sz w:val="20"/>
                    </w:rPr>
                    <w:t xml:space="preserve"> </w:t>
                  </w:r>
                </w:p>
              </w:tc>
            </w:tr>
            <w:tr w:rsidR="00005C52" w:rsidRPr="00B51E25"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Pr>
                      <w:rFonts w:ascii="Arial" w:hAnsi="Arial" w:cs="Arial"/>
                      <w:bCs/>
                      <w:sz w:val="20"/>
                    </w:rPr>
                    <w:t>Ergonomia</w:t>
                  </w:r>
                </w:p>
              </w:tc>
              <w:tc>
                <w:tcPr>
                  <w:tcW w:w="3734" w:type="pct"/>
                </w:tcPr>
                <w:p w:rsidR="00005C52" w:rsidRPr="00D1267E" w:rsidRDefault="00005C52" w:rsidP="00FC4809">
                  <w:pPr>
                    <w:jc w:val="both"/>
                    <w:rPr>
                      <w:rFonts w:ascii="Arial" w:hAnsi="Arial" w:cs="Arial"/>
                      <w:bCs/>
                      <w:sz w:val="20"/>
                    </w:rPr>
                  </w:pPr>
                  <w:r w:rsidRPr="00D1267E">
                    <w:rPr>
                      <w:rFonts w:ascii="Arial" w:hAnsi="Arial" w:cs="Arial"/>
                      <w:bCs/>
                      <w:sz w:val="20"/>
                    </w:rPr>
                    <w:t>Maksymalnie</w:t>
                  </w:r>
                  <w:r>
                    <w:rPr>
                      <w:rFonts w:ascii="Arial" w:hAnsi="Arial" w:cs="Arial"/>
                      <w:bCs/>
                      <w:sz w:val="20"/>
                    </w:rPr>
                    <w:t xml:space="preserve"> 16</w:t>
                  </w:r>
                  <w:r w:rsidRPr="00D1267E">
                    <w:rPr>
                      <w:rFonts w:ascii="Arial" w:hAnsi="Arial" w:cs="Arial"/>
                      <w:bCs/>
                      <w:sz w:val="20"/>
                    </w:rPr>
                    <w:t xml:space="preserve">dB w trybie IDLE, pomiar zgodny z normą ISO 9296 / ISO 7779; </w:t>
                  </w:r>
                </w:p>
              </w:tc>
            </w:tr>
            <w:tr w:rsidR="00005C52" w:rsidRPr="00022E5A"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jc w:val="both"/>
                    <w:rPr>
                      <w:rFonts w:ascii="Arial" w:hAnsi="Arial" w:cs="Arial"/>
                      <w:bCs/>
                      <w:sz w:val="20"/>
                    </w:rPr>
                  </w:pPr>
                  <w:r w:rsidRPr="00506677">
                    <w:rPr>
                      <w:rFonts w:ascii="Arial" w:hAnsi="Arial" w:cs="Arial"/>
                      <w:bCs/>
                      <w:sz w:val="20"/>
                    </w:rPr>
                    <w:t>Warunki gwarancji</w:t>
                  </w:r>
                </w:p>
              </w:tc>
              <w:tc>
                <w:tcPr>
                  <w:tcW w:w="3734" w:type="pct"/>
                </w:tcPr>
                <w:p w:rsidR="00005C52" w:rsidRPr="008C3C5E" w:rsidRDefault="00005C52" w:rsidP="00FC4809">
                  <w:pPr>
                    <w:jc w:val="both"/>
                    <w:rPr>
                      <w:rFonts w:ascii="Arial" w:hAnsi="Arial" w:cs="Arial"/>
                      <w:bCs/>
                      <w:sz w:val="20"/>
                    </w:rPr>
                  </w:pPr>
                  <w:r w:rsidRPr="00D3363F">
                    <w:rPr>
                      <w:rFonts w:ascii="Arial" w:hAnsi="Arial" w:cs="Arial"/>
                      <w:sz w:val="20"/>
                    </w:rPr>
                    <w:t>1-roczna</w:t>
                  </w:r>
                  <w:r w:rsidRPr="00212B5D">
                    <w:rPr>
                      <w:rFonts w:ascii="Arial" w:hAnsi="Arial" w:cs="Arial"/>
                      <w:b/>
                      <w:bCs/>
                      <w:sz w:val="20"/>
                    </w:rPr>
                    <w:t xml:space="preserve"> </w:t>
                  </w:r>
                  <w:r>
                    <w:rPr>
                      <w:rFonts w:ascii="Arial" w:hAnsi="Arial" w:cs="Arial"/>
                      <w:bCs/>
                      <w:sz w:val="20"/>
                    </w:rPr>
                    <w:t>gwarancja producenta.</w:t>
                  </w:r>
                </w:p>
                <w:p w:rsidR="00005C52" w:rsidRPr="00022E5A" w:rsidRDefault="00005C52" w:rsidP="00FC4809">
                  <w:pPr>
                    <w:jc w:val="both"/>
                    <w:rPr>
                      <w:rFonts w:ascii="Arial" w:hAnsi="Arial" w:cs="Arial"/>
                      <w:bCs/>
                      <w:sz w:val="20"/>
                    </w:rPr>
                  </w:pPr>
                  <w:r w:rsidRPr="008C3C5E">
                    <w:rPr>
                      <w:rFonts w:ascii="Arial" w:hAnsi="Arial" w:cs="Arial"/>
                      <w:bCs/>
                      <w:sz w:val="20"/>
                    </w:rPr>
                    <w:t xml:space="preserve">Firma serwisująca musi posiadać ISO 9001:2000 na świadczenie usług serwisowych oraz posiadać autoryzacje producenta komputera </w:t>
                  </w:r>
                  <w:r>
                    <w:rPr>
                      <w:rFonts w:ascii="Arial" w:hAnsi="Arial" w:cs="Arial"/>
                      <w:bCs/>
                      <w:sz w:val="20"/>
                    </w:rPr>
                    <w:t>.</w:t>
                  </w:r>
                </w:p>
              </w:tc>
            </w:tr>
            <w:tr w:rsidR="00005C52" w:rsidRPr="00022E5A"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022E5A" w:rsidRDefault="00005C52" w:rsidP="00FC4809">
                  <w:pPr>
                    <w:tabs>
                      <w:tab w:val="left" w:pos="213"/>
                    </w:tabs>
                    <w:spacing w:line="300" w:lineRule="exact"/>
                    <w:jc w:val="both"/>
                    <w:rPr>
                      <w:rFonts w:ascii="Arial" w:hAnsi="Arial" w:cs="Arial"/>
                      <w:sz w:val="20"/>
                    </w:rPr>
                  </w:pPr>
                  <w:r w:rsidRPr="00022E5A">
                    <w:rPr>
                      <w:rFonts w:ascii="Arial" w:hAnsi="Arial" w:cs="Arial"/>
                      <w:bCs/>
                      <w:sz w:val="20"/>
                    </w:rPr>
                    <w:t>Wsparcie techniczne producenta</w:t>
                  </w:r>
                </w:p>
              </w:tc>
              <w:tc>
                <w:tcPr>
                  <w:tcW w:w="3734" w:type="pct"/>
                </w:tcPr>
                <w:p w:rsidR="00005C52" w:rsidRPr="00022E5A" w:rsidRDefault="00005C52" w:rsidP="00FC4809">
                  <w:pPr>
                    <w:jc w:val="both"/>
                    <w:rPr>
                      <w:rFonts w:ascii="Arial" w:hAnsi="Arial" w:cs="Arial"/>
                      <w:bCs/>
                      <w:sz w:val="20"/>
                    </w:rPr>
                  </w:pPr>
                  <w:r w:rsidRPr="0033580D">
                    <w:rPr>
                      <w:rFonts w:ascii="Arial" w:hAnsi="Arial" w:cs="Arial"/>
                      <w:bCs/>
                      <w:sz w:val="20"/>
                    </w:rPr>
                    <w:t>Ogólnopolska, telefoniczna infolinia/linia techniczna producenta komputera (ogólnopolski numer</w:t>
                  </w:r>
                  <w:r>
                    <w:rPr>
                      <w:rFonts w:ascii="Arial" w:hAnsi="Arial" w:cs="Arial"/>
                      <w:bCs/>
                      <w:sz w:val="20"/>
                    </w:rPr>
                    <w:t xml:space="preserve"> </w:t>
                  </w:r>
                  <w:r w:rsidRPr="0033580D">
                    <w:rPr>
                      <w:rFonts w:ascii="Arial" w:hAnsi="Arial" w:cs="Arial"/>
                      <w:bCs/>
                      <w:sz w:val="20"/>
                    </w:rPr>
                    <w:t>– w ofercie należy podać numer telefonu) dostępna w czasie obowiązywania gwarancji na sprzęt i umożliwiająca po podaniu numeru seryjnego urządzenia</w:t>
                  </w:r>
                  <w:r>
                    <w:rPr>
                      <w:rFonts w:ascii="Arial" w:hAnsi="Arial" w:cs="Arial"/>
                      <w:bCs/>
                      <w:sz w:val="20"/>
                    </w:rPr>
                    <w:t>.</w:t>
                  </w:r>
                </w:p>
              </w:tc>
            </w:tr>
            <w:tr w:rsidR="00005C52" w:rsidRPr="005638B4"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8C3C5E" w:rsidRDefault="00005C52" w:rsidP="00FC4809">
                  <w:pPr>
                    <w:rPr>
                      <w:rFonts w:ascii="Arial" w:hAnsi="Arial" w:cs="Arial"/>
                      <w:bCs/>
                      <w:sz w:val="20"/>
                    </w:rPr>
                  </w:pPr>
                  <w:r w:rsidRPr="008C3C5E">
                    <w:rPr>
                      <w:rFonts w:ascii="Arial" w:hAnsi="Arial" w:cs="Arial"/>
                      <w:bCs/>
                      <w:sz w:val="20"/>
                    </w:rPr>
                    <w:t>Wymagania dodatkowe</w:t>
                  </w:r>
                </w:p>
              </w:tc>
              <w:tc>
                <w:tcPr>
                  <w:tcW w:w="3734" w:type="pct"/>
                </w:tcPr>
                <w:p w:rsidR="00005C52" w:rsidRDefault="00005C52" w:rsidP="006B0F20">
                  <w:pPr>
                    <w:widowControl/>
                    <w:numPr>
                      <w:ilvl w:val="0"/>
                      <w:numId w:val="24"/>
                    </w:numPr>
                    <w:jc w:val="both"/>
                    <w:rPr>
                      <w:rFonts w:ascii="Arial" w:hAnsi="Arial" w:cs="Arial"/>
                      <w:bCs/>
                      <w:sz w:val="20"/>
                      <w:lang w:eastAsia="en-US"/>
                    </w:rPr>
                  </w:pPr>
                  <w:r w:rsidRPr="00824087">
                    <w:rPr>
                      <w:rFonts w:ascii="Arial" w:hAnsi="Arial" w:cs="Arial"/>
                      <w:bCs/>
                      <w:sz w:val="20"/>
                    </w:rPr>
                    <w:t>Wbudowane porty</w:t>
                  </w:r>
                  <w:r>
                    <w:rPr>
                      <w:rFonts w:ascii="Arial" w:hAnsi="Arial" w:cs="Arial"/>
                      <w:bCs/>
                      <w:sz w:val="20"/>
                    </w:rPr>
                    <w:t xml:space="preserve"> i złącza</w:t>
                  </w:r>
                  <w:r w:rsidRPr="00824087">
                    <w:rPr>
                      <w:rFonts w:ascii="Arial" w:hAnsi="Arial" w:cs="Arial"/>
                      <w:bCs/>
                      <w:sz w:val="20"/>
                    </w:rPr>
                    <w:t>:</w:t>
                  </w:r>
                </w:p>
                <w:p w:rsidR="00005C52" w:rsidRPr="00E20339" w:rsidRDefault="00005C52" w:rsidP="00FC4809">
                  <w:pPr>
                    <w:ind w:left="360"/>
                    <w:jc w:val="both"/>
                    <w:rPr>
                      <w:rFonts w:ascii="Arial" w:hAnsi="Arial" w:cs="Arial"/>
                      <w:bCs/>
                      <w:i/>
                      <w:iCs/>
                      <w:color w:val="00B050"/>
                      <w:sz w:val="20"/>
                      <w:lang w:eastAsia="en-US"/>
                    </w:rPr>
                  </w:pPr>
                  <w:r w:rsidRPr="00C41236">
                    <w:rPr>
                      <w:rFonts w:ascii="Arial" w:hAnsi="Arial" w:cs="Arial"/>
                      <w:bCs/>
                      <w:sz w:val="20"/>
                    </w:rPr>
                    <w:t xml:space="preserve">- porty wideo: min. 1 </w:t>
                  </w:r>
                  <w:proofErr w:type="spellStart"/>
                  <w:r w:rsidRPr="00C41236">
                    <w:rPr>
                      <w:rFonts w:ascii="Arial" w:hAnsi="Arial" w:cs="Arial"/>
                      <w:bCs/>
                      <w:sz w:val="20"/>
                    </w:rPr>
                    <w:t>szt</w:t>
                  </w:r>
                  <w:proofErr w:type="spellEnd"/>
                  <w:r w:rsidRPr="00C41236">
                    <w:rPr>
                      <w:rFonts w:ascii="Arial" w:hAnsi="Arial" w:cs="Arial"/>
                      <w:bCs/>
                      <w:sz w:val="20"/>
                    </w:rPr>
                    <w:t xml:space="preserve"> </w:t>
                  </w:r>
                  <w:proofErr w:type="spellStart"/>
                  <w:r w:rsidRPr="00C41236">
                    <w:rPr>
                      <w:rFonts w:ascii="Arial" w:hAnsi="Arial" w:cs="Arial"/>
                      <w:bCs/>
                      <w:sz w:val="20"/>
                    </w:rPr>
                    <w:t>DisplayPort</w:t>
                  </w:r>
                  <w:proofErr w:type="spellEnd"/>
                  <w:r w:rsidRPr="00C41236">
                    <w:rPr>
                      <w:rFonts w:ascii="Arial" w:hAnsi="Arial" w:cs="Arial"/>
                      <w:bCs/>
                      <w:sz w:val="20"/>
                    </w:rPr>
                    <w:t xml:space="preserve"> 1.</w:t>
                  </w:r>
                  <w:r>
                    <w:rPr>
                      <w:rFonts w:ascii="Arial" w:hAnsi="Arial" w:cs="Arial"/>
                      <w:bCs/>
                      <w:sz w:val="20"/>
                    </w:rPr>
                    <w:t>4 (DP++)</w:t>
                  </w:r>
                  <w:r w:rsidRPr="00C41236">
                    <w:rPr>
                      <w:rFonts w:ascii="Arial" w:hAnsi="Arial" w:cs="Arial"/>
                      <w:bCs/>
                      <w:sz w:val="20"/>
                    </w:rPr>
                    <w:t>,</w:t>
                  </w:r>
                  <w:r>
                    <w:rPr>
                      <w:rFonts w:ascii="Arial" w:hAnsi="Arial" w:cs="Arial"/>
                      <w:bCs/>
                      <w:sz w:val="20"/>
                    </w:rPr>
                    <w:t xml:space="preserve"> HDMI-in </w:t>
                  </w:r>
                </w:p>
                <w:p w:rsidR="00005C52" w:rsidRDefault="00005C52" w:rsidP="00FC4809">
                  <w:pPr>
                    <w:ind w:left="360"/>
                    <w:jc w:val="both"/>
                    <w:rPr>
                      <w:rFonts w:ascii="Arial" w:hAnsi="Arial" w:cs="Arial"/>
                      <w:bCs/>
                      <w:sz w:val="20"/>
                    </w:rPr>
                  </w:pPr>
                  <w:r>
                    <w:rPr>
                      <w:rFonts w:ascii="Arial" w:hAnsi="Arial" w:cs="Arial"/>
                      <w:bCs/>
                      <w:sz w:val="20"/>
                    </w:rPr>
                    <w:t>- m</w:t>
                  </w:r>
                  <w:r w:rsidRPr="00824087">
                    <w:rPr>
                      <w:rFonts w:ascii="Arial" w:hAnsi="Arial" w:cs="Arial"/>
                      <w:bCs/>
                      <w:sz w:val="20"/>
                    </w:rPr>
                    <w:t xml:space="preserve">in. </w:t>
                  </w:r>
                  <w:r>
                    <w:rPr>
                      <w:rFonts w:ascii="Arial" w:hAnsi="Arial" w:cs="Arial"/>
                      <w:bCs/>
                      <w:sz w:val="20"/>
                    </w:rPr>
                    <w:t xml:space="preserve">6 x USB w tym min: 1 </w:t>
                  </w:r>
                  <w:proofErr w:type="spellStart"/>
                  <w:r>
                    <w:rPr>
                      <w:rFonts w:ascii="Arial" w:hAnsi="Arial" w:cs="Arial"/>
                      <w:bCs/>
                      <w:sz w:val="20"/>
                    </w:rPr>
                    <w:t>szt</w:t>
                  </w:r>
                  <w:proofErr w:type="spellEnd"/>
                  <w:r>
                    <w:rPr>
                      <w:rFonts w:ascii="Arial" w:hAnsi="Arial" w:cs="Arial"/>
                      <w:bCs/>
                      <w:sz w:val="20"/>
                    </w:rPr>
                    <w:t xml:space="preserve"> USB 3.2 Gen 2 Typ-C o przepustowości do 10 </w:t>
                  </w:r>
                  <w:proofErr w:type="spellStart"/>
                  <w:r>
                    <w:rPr>
                      <w:rFonts w:ascii="Arial" w:hAnsi="Arial" w:cs="Arial"/>
                      <w:bCs/>
                      <w:sz w:val="20"/>
                    </w:rPr>
                    <w:t>Gbps</w:t>
                  </w:r>
                  <w:proofErr w:type="spellEnd"/>
                  <w:r>
                    <w:rPr>
                      <w:rFonts w:ascii="Arial" w:hAnsi="Arial" w:cs="Arial"/>
                      <w:bCs/>
                      <w:sz w:val="20"/>
                    </w:rPr>
                    <w:t xml:space="preserve"> z boku obudowy, 1 </w:t>
                  </w:r>
                  <w:proofErr w:type="spellStart"/>
                  <w:r>
                    <w:rPr>
                      <w:rFonts w:ascii="Arial" w:hAnsi="Arial" w:cs="Arial"/>
                      <w:bCs/>
                      <w:sz w:val="20"/>
                    </w:rPr>
                    <w:t>szt</w:t>
                  </w:r>
                  <w:proofErr w:type="spellEnd"/>
                  <w:r>
                    <w:rPr>
                      <w:rFonts w:ascii="Arial" w:hAnsi="Arial" w:cs="Arial"/>
                      <w:bCs/>
                      <w:sz w:val="20"/>
                    </w:rPr>
                    <w:t xml:space="preserve"> USB 3.2 Gen 2 Typ-A o przepustowości do 10 </w:t>
                  </w:r>
                  <w:proofErr w:type="spellStart"/>
                  <w:r>
                    <w:rPr>
                      <w:rFonts w:ascii="Arial" w:hAnsi="Arial" w:cs="Arial"/>
                      <w:bCs/>
                      <w:sz w:val="20"/>
                    </w:rPr>
                    <w:t>Gbps</w:t>
                  </w:r>
                  <w:proofErr w:type="spellEnd"/>
                  <w:r>
                    <w:rPr>
                      <w:rFonts w:ascii="Arial" w:hAnsi="Arial" w:cs="Arial"/>
                      <w:bCs/>
                      <w:sz w:val="20"/>
                    </w:rPr>
                    <w:t xml:space="preserve"> z boku obudowy, 4 </w:t>
                  </w:r>
                  <w:proofErr w:type="spellStart"/>
                  <w:r>
                    <w:rPr>
                      <w:rFonts w:ascii="Arial" w:hAnsi="Arial" w:cs="Arial"/>
                      <w:bCs/>
                      <w:sz w:val="20"/>
                    </w:rPr>
                    <w:t>szt</w:t>
                  </w:r>
                  <w:proofErr w:type="spellEnd"/>
                  <w:r>
                    <w:rPr>
                      <w:rFonts w:ascii="Arial" w:hAnsi="Arial" w:cs="Arial"/>
                      <w:bCs/>
                      <w:sz w:val="20"/>
                    </w:rPr>
                    <w:t xml:space="preserve"> USB 3.2 Gen 1 Typ-A o przepustowości do 5Gbps z tyłu obudowy, </w:t>
                  </w:r>
                </w:p>
                <w:p w:rsidR="00005C52" w:rsidRDefault="00005C52" w:rsidP="00FC4809">
                  <w:pPr>
                    <w:ind w:left="360"/>
                    <w:jc w:val="both"/>
                    <w:rPr>
                      <w:rFonts w:ascii="Arial" w:hAnsi="Arial" w:cs="Arial"/>
                      <w:bCs/>
                      <w:sz w:val="20"/>
                    </w:rPr>
                  </w:pPr>
                  <w:r>
                    <w:rPr>
                      <w:rFonts w:ascii="Arial" w:hAnsi="Arial" w:cs="Arial"/>
                      <w:bCs/>
                      <w:sz w:val="20"/>
                    </w:rPr>
                    <w:t xml:space="preserve">- </w:t>
                  </w:r>
                  <w:r w:rsidRPr="00824087">
                    <w:rPr>
                      <w:rFonts w:ascii="Arial" w:hAnsi="Arial" w:cs="Arial"/>
                      <w:bCs/>
                      <w:sz w:val="20"/>
                    </w:rPr>
                    <w:t>port sie</w:t>
                  </w:r>
                  <w:r>
                    <w:rPr>
                      <w:rFonts w:ascii="Arial" w:hAnsi="Arial" w:cs="Arial"/>
                      <w:bCs/>
                      <w:sz w:val="20"/>
                    </w:rPr>
                    <w:t xml:space="preserve">ciowy RJ-45  </w:t>
                  </w:r>
                </w:p>
                <w:p w:rsidR="00005C52" w:rsidRPr="00FA6216" w:rsidRDefault="00005C52" w:rsidP="00FC4809">
                  <w:pPr>
                    <w:ind w:left="360"/>
                    <w:jc w:val="both"/>
                    <w:rPr>
                      <w:rFonts w:ascii="Arial" w:hAnsi="Arial" w:cs="Arial"/>
                      <w:bCs/>
                      <w:sz w:val="20"/>
                    </w:rPr>
                  </w:pPr>
                  <w:r>
                    <w:rPr>
                      <w:rFonts w:ascii="Arial" w:hAnsi="Arial" w:cs="Arial"/>
                      <w:bCs/>
                      <w:sz w:val="20"/>
                    </w:rPr>
                    <w:t>- port audio COMBO</w:t>
                  </w:r>
                </w:p>
                <w:p w:rsidR="00005C52" w:rsidRPr="00337A65" w:rsidRDefault="00005C52" w:rsidP="00FC4809">
                  <w:pPr>
                    <w:ind w:left="360"/>
                    <w:jc w:val="both"/>
                    <w:rPr>
                      <w:rFonts w:ascii="Arial" w:hAnsi="Arial" w:cs="Arial"/>
                      <w:bCs/>
                      <w:i/>
                      <w:iCs/>
                      <w:sz w:val="20"/>
                    </w:rPr>
                  </w:pPr>
                  <w:r w:rsidRPr="00337A65">
                    <w:rPr>
                      <w:rFonts w:ascii="Arial" w:hAnsi="Arial" w:cs="Arial"/>
                      <w:bCs/>
                      <w:sz w:val="20"/>
                    </w:rPr>
                    <w:t xml:space="preserve">- </w:t>
                  </w:r>
                  <w:r w:rsidRPr="00337A65">
                    <w:rPr>
                      <w:rFonts w:ascii="Arial" w:hAnsi="Arial" w:cs="Arial"/>
                      <w:bCs/>
                      <w:i/>
                      <w:iCs/>
                      <w:sz w:val="20"/>
                    </w:rPr>
                    <w:t xml:space="preserve">chroniąca przed wizualnym </w:t>
                  </w:r>
                  <w:proofErr w:type="spellStart"/>
                  <w:r w:rsidRPr="00337A65">
                    <w:rPr>
                      <w:rFonts w:ascii="Arial" w:hAnsi="Arial" w:cs="Arial"/>
                      <w:bCs/>
                      <w:i/>
                      <w:iCs/>
                      <w:sz w:val="20"/>
                    </w:rPr>
                    <w:t>hackingiem</w:t>
                  </w:r>
                  <w:proofErr w:type="spellEnd"/>
                  <w:r w:rsidRPr="00337A65">
                    <w:rPr>
                      <w:rFonts w:ascii="Arial" w:hAnsi="Arial" w:cs="Arial"/>
                      <w:bCs/>
                      <w:i/>
                      <w:iCs/>
                      <w:sz w:val="20"/>
                    </w:rPr>
                    <w:t xml:space="preserve"> kamera internetowa</w:t>
                  </w:r>
                  <w:r w:rsidRPr="00337A65">
                    <w:rPr>
                      <w:rFonts w:ascii="Arial" w:hAnsi="Arial" w:cs="Arial"/>
                      <w:bCs/>
                      <w:i/>
                      <w:sz w:val="20"/>
                    </w:rPr>
                    <w:t xml:space="preserve">- 5 MP </w:t>
                  </w:r>
                </w:p>
                <w:p w:rsidR="00005C52" w:rsidRPr="00824087" w:rsidRDefault="00005C52" w:rsidP="00FC4809">
                  <w:pPr>
                    <w:ind w:left="360"/>
                    <w:jc w:val="both"/>
                    <w:rPr>
                      <w:rFonts w:ascii="Arial" w:hAnsi="Arial" w:cs="Arial"/>
                      <w:bCs/>
                      <w:sz w:val="20"/>
                      <w:lang w:eastAsia="en-US"/>
                    </w:rPr>
                  </w:pPr>
                  <w:r w:rsidRPr="00824087">
                    <w:rPr>
                      <w:rFonts w:ascii="Arial" w:hAnsi="Arial" w:cs="Arial"/>
                      <w:bCs/>
                      <w:sz w:val="20"/>
                    </w:rPr>
                    <w:t>Wymagana ilość i rozmieszczenie (na zewnątrz obudowy komputera) portów USB nie może być osiągnięta w wyniku stosowania konwerterów, przejściówek</w:t>
                  </w:r>
                  <w:r>
                    <w:rPr>
                      <w:rFonts w:ascii="Arial" w:hAnsi="Arial" w:cs="Arial"/>
                      <w:bCs/>
                      <w:sz w:val="20"/>
                    </w:rPr>
                    <w:t>, adapterów</w:t>
                  </w:r>
                  <w:r w:rsidRPr="00824087">
                    <w:rPr>
                      <w:rFonts w:ascii="Arial" w:hAnsi="Arial" w:cs="Arial"/>
                      <w:bCs/>
                      <w:sz w:val="20"/>
                    </w:rPr>
                    <w:t xml:space="preserve"> itp.</w:t>
                  </w:r>
                </w:p>
                <w:p w:rsidR="00005C52" w:rsidRDefault="00005C52" w:rsidP="006B0F20">
                  <w:pPr>
                    <w:widowControl/>
                    <w:numPr>
                      <w:ilvl w:val="0"/>
                      <w:numId w:val="24"/>
                    </w:numPr>
                    <w:jc w:val="both"/>
                    <w:rPr>
                      <w:rFonts w:ascii="Arial" w:hAnsi="Arial" w:cs="Arial"/>
                      <w:bCs/>
                      <w:sz w:val="20"/>
                    </w:rPr>
                  </w:pPr>
                  <w:r w:rsidRPr="008C3C5E">
                    <w:rPr>
                      <w:rFonts w:ascii="Arial" w:hAnsi="Arial" w:cs="Arial"/>
                      <w:bCs/>
                      <w:sz w:val="20"/>
                      <w:lang w:eastAsia="en-US"/>
                    </w:rPr>
                    <w:t xml:space="preserve">Karta sieciowa </w:t>
                  </w:r>
                  <w:r w:rsidRPr="00824087">
                    <w:rPr>
                      <w:rFonts w:ascii="Arial" w:hAnsi="Arial" w:cs="Arial"/>
                      <w:bCs/>
                      <w:sz w:val="20"/>
                      <w:lang w:eastAsia="en-US"/>
                    </w:rPr>
                    <w:t>10/100/1000 Ethernet RJ 45 (zintegrowana)</w:t>
                  </w:r>
                  <w:r>
                    <w:rPr>
                      <w:rFonts w:ascii="Arial" w:hAnsi="Arial" w:cs="Arial"/>
                      <w:bCs/>
                      <w:sz w:val="20"/>
                      <w:lang w:eastAsia="en-US"/>
                    </w:rPr>
                    <w:t xml:space="preserve"> z obsługą </w:t>
                  </w:r>
                  <w:r w:rsidRPr="00757264">
                    <w:rPr>
                      <w:rFonts w:ascii="Arial" w:hAnsi="Arial" w:cs="Arial"/>
                      <w:bCs/>
                      <w:sz w:val="20"/>
                      <w:lang w:eastAsia="en-US"/>
                    </w:rPr>
                    <w:t xml:space="preserve">PXE, </w:t>
                  </w:r>
                  <w:proofErr w:type="spellStart"/>
                  <w:r w:rsidRPr="00757264">
                    <w:rPr>
                      <w:rFonts w:ascii="Arial" w:hAnsi="Arial" w:cs="Arial"/>
                      <w:bCs/>
                      <w:sz w:val="20"/>
                      <w:lang w:eastAsia="en-US"/>
                    </w:rPr>
                    <w:t>WoL</w:t>
                  </w:r>
                  <w:proofErr w:type="spellEnd"/>
                  <w:r>
                    <w:rPr>
                      <w:rFonts w:ascii="Arial" w:hAnsi="Arial" w:cs="Arial"/>
                      <w:bCs/>
                      <w:sz w:val="20"/>
                      <w:lang w:eastAsia="en-US"/>
                    </w:rPr>
                    <w:t xml:space="preserve">, </w:t>
                  </w:r>
                </w:p>
                <w:p w:rsidR="00005C52" w:rsidRPr="00337A65" w:rsidRDefault="00005C52" w:rsidP="006B0F20">
                  <w:pPr>
                    <w:widowControl/>
                    <w:numPr>
                      <w:ilvl w:val="0"/>
                      <w:numId w:val="24"/>
                    </w:numPr>
                    <w:jc w:val="both"/>
                    <w:rPr>
                      <w:rFonts w:ascii="Arial" w:hAnsi="Arial" w:cs="Arial"/>
                      <w:bCs/>
                      <w:sz w:val="20"/>
                      <w:lang w:val="en-GB"/>
                    </w:rPr>
                  </w:pPr>
                  <w:r w:rsidRPr="008C3DE0">
                    <w:rPr>
                      <w:rFonts w:ascii="Arial" w:hAnsi="Arial" w:cs="Arial"/>
                      <w:bCs/>
                      <w:sz w:val="20"/>
                      <w:lang w:val="en-GB" w:eastAsia="en-US"/>
                    </w:rPr>
                    <w:t xml:space="preserve">Karta </w:t>
                  </w:r>
                  <w:proofErr w:type="spellStart"/>
                  <w:r w:rsidRPr="008C3DE0">
                    <w:rPr>
                      <w:rFonts w:ascii="Arial" w:hAnsi="Arial" w:cs="Arial"/>
                      <w:bCs/>
                      <w:sz w:val="20"/>
                      <w:lang w:val="en-GB" w:eastAsia="en-US"/>
                    </w:rPr>
                    <w:t>WiFi</w:t>
                  </w:r>
                  <w:proofErr w:type="spellEnd"/>
                  <w:r w:rsidRPr="008C3DE0">
                    <w:rPr>
                      <w:rFonts w:ascii="Arial" w:hAnsi="Arial" w:cs="Arial"/>
                      <w:bCs/>
                      <w:sz w:val="20"/>
                      <w:lang w:val="en-GB" w:eastAsia="en-US"/>
                    </w:rPr>
                    <w:t xml:space="preserve"> </w:t>
                  </w:r>
                  <w:r>
                    <w:rPr>
                      <w:rFonts w:ascii="Arial" w:hAnsi="Arial" w:cs="Arial"/>
                      <w:bCs/>
                      <w:sz w:val="20"/>
                      <w:lang w:val="en-GB" w:eastAsia="en-US"/>
                    </w:rPr>
                    <w:t>6</w:t>
                  </w:r>
                  <w:r w:rsidRPr="008C3DE0">
                    <w:rPr>
                      <w:rFonts w:ascii="Arial" w:hAnsi="Arial" w:cs="Arial"/>
                      <w:bCs/>
                      <w:i/>
                      <w:color w:val="00B050"/>
                      <w:sz w:val="20"/>
                      <w:lang w:val="en-GB" w:eastAsia="en-US"/>
                    </w:rPr>
                    <w:t xml:space="preserve"> </w:t>
                  </w:r>
                  <w:r w:rsidRPr="00337A65">
                    <w:rPr>
                      <w:rFonts w:ascii="Arial" w:hAnsi="Arial" w:cs="Arial"/>
                      <w:bCs/>
                      <w:i/>
                      <w:sz w:val="20"/>
                      <w:lang w:val="en-GB" w:eastAsia="en-US"/>
                    </w:rPr>
                    <w:t xml:space="preserve">Wireless 2x2 z Bluetooth min. 5.2 M.2 Combo </w:t>
                  </w:r>
                </w:p>
                <w:p w:rsidR="00005C52" w:rsidRPr="004533E5" w:rsidRDefault="00005C52" w:rsidP="006B0F20">
                  <w:pPr>
                    <w:widowControl/>
                    <w:numPr>
                      <w:ilvl w:val="0"/>
                      <w:numId w:val="24"/>
                    </w:numPr>
                    <w:rPr>
                      <w:rFonts w:ascii="Bookman Old Style" w:hAnsi="Bookman Old Style" w:cs="Tahoma"/>
                      <w:bCs/>
                      <w:sz w:val="20"/>
                    </w:rPr>
                  </w:pPr>
                  <w:r w:rsidRPr="004533E5">
                    <w:rPr>
                      <w:rFonts w:ascii="Arial" w:hAnsi="Arial" w:cs="Arial"/>
                      <w:bCs/>
                      <w:sz w:val="20"/>
                    </w:rPr>
                    <w:t>Płyta główna z chipsetem min Q670</w:t>
                  </w:r>
                </w:p>
                <w:p w:rsidR="00005C52" w:rsidRPr="00A302CE" w:rsidRDefault="00005C52" w:rsidP="00FC4809">
                  <w:pPr>
                    <w:ind w:left="360"/>
                    <w:rPr>
                      <w:rFonts w:ascii="Bookman Old Style" w:hAnsi="Bookman Old Style" w:cs="Tahoma"/>
                      <w:bCs/>
                      <w:i/>
                      <w:iCs/>
                      <w:color w:val="00B050"/>
                      <w:sz w:val="20"/>
                    </w:rPr>
                  </w:pPr>
                </w:p>
              </w:tc>
            </w:tr>
            <w:tr w:rsidR="00005C52" w:rsidRPr="005638B4" w:rsidTr="00FC4809">
              <w:tblPrEx>
                <w:tblCellMar>
                  <w:top w:w="0" w:type="dxa"/>
                  <w:bottom w:w="0" w:type="dxa"/>
                </w:tblCellMar>
              </w:tblPrEx>
              <w:trPr>
                <w:trHeight w:val="284"/>
              </w:trPr>
              <w:tc>
                <w:tcPr>
                  <w:tcW w:w="276" w:type="pct"/>
                </w:tcPr>
                <w:p w:rsidR="00005C52" w:rsidRPr="00022E5A" w:rsidRDefault="00005C52" w:rsidP="006B0F20">
                  <w:pPr>
                    <w:widowControl/>
                    <w:numPr>
                      <w:ilvl w:val="0"/>
                      <w:numId w:val="21"/>
                    </w:numPr>
                    <w:jc w:val="both"/>
                    <w:rPr>
                      <w:rFonts w:ascii="Arial" w:hAnsi="Arial" w:cs="Arial"/>
                      <w:bCs/>
                      <w:sz w:val="20"/>
                    </w:rPr>
                  </w:pPr>
                </w:p>
              </w:tc>
              <w:tc>
                <w:tcPr>
                  <w:tcW w:w="990" w:type="pct"/>
                </w:tcPr>
                <w:p w:rsidR="00005C52" w:rsidRPr="008C3C5E" w:rsidRDefault="00005C52" w:rsidP="00FC4809">
                  <w:pPr>
                    <w:rPr>
                      <w:rFonts w:ascii="Arial" w:hAnsi="Arial" w:cs="Arial"/>
                      <w:bCs/>
                      <w:sz w:val="20"/>
                    </w:rPr>
                  </w:pPr>
                  <w:r>
                    <w:rPr>
                      <w:rFonts w:ascii="Arial" w:hAnsi="Arial" w:cs="Arial"/>
                      <w:bCs/>
                      <w:sz w:val="20"/>
                    </w:rPr>
                    <w:t>System operacyjny</w:t>
                  </w:r>
                </w:p>
              </w:tc>
              <w:tc>
                <w:tcPr>
                  <w:tcW w:w="3734" w:type="pct"/>
                </w:tcPr>
                <w:p w:rsidR="00005C52" w:rsidRPr="004533E5" w:rsidRDefault="00005C52" w:rsidP="00FC4809">
                  <w:pPr>
                    <w:ind w:left="360"/>
                    <w:jc w:val="both"/>
                    <w:rPr>
                      <w:rFonts w:ascii="Arial" w:hAnsi="Arial" w:cs="Arial"/>
                      <w:bCs/>
                      <w:color w:val="auto"/>
                      <w:sz w:val="20"/>
                    </w:rPr>
                  </w:pPr>
                  <w:r w:rsidRPr="004533E5">
                    <w:rPr>
                      <w:rFonts w:ascii="Arial" w:hAnsi="Arial" w:cs="Arial"/>
                      <w:bCs/>
                      <w:color w:val="auto"/>
                      <w:sz w:val="20"/>
                    </w:rPr>
                    <w:t xml:space="preserve">System operacyjny który umożliwi pracę w środowisku usługi katalogowej w sieci firmowej oraz umożliwi uruchomienie programów posiadanych przez Zamawiającego takich, jak </w:t>
                  </w:r>
                  <w:proofErr w:type="spellStart"/>
                  <w:r w:rsidRPr="004533E5">
                    <w:rPr>
                      <w:rFonts w:ascii="Arial" w:hAnsi="Arial" w:cs="Arial"/>
                      <w:bCs/>
                      <w:color w:val="auto"/>
                      <w:sz w:val="20"/>
                    </w:rPr>
                    <w:t>Autodesk</w:t>
                  </w:r>
                  <w:proofErr w:type="spellEnd"/>
                  <w:r w:rsidRPr="004533E5">
                    <w:rPr>
                      <w:rFonts w:ascii="Arial" w:hAnsi="Arial" w:cs="Arial"/>
                      <w:bCs/>
                      <w:color w:val="auto"/>
                      <w:sz w:val="20"/>
                    </w:rPr>
                    <w:t xml:space="preserve"> AutoCAD i Adobe Photoshop.</w:t>
                  </w:r>
                </w:p>
              </w:tc>
            </w:tr>
          </w:tbl>
          <w:p w:rsidR="00005C52" w:rsidRPr="00E67143" w:rsidRDefault="00005C52" w:rsidP="00FC4809">
            <w:pPr>
              <w:jc w:val="both"/>
              <w:rPr>
                <w:rFonts w:ascii="Times New Roman" w:hAnsi="Times New Roman"/>
              </w:rPr>
            </w:pPr>
          </w:p>
        </w:tc>
      </w:tr>
      <w:tr w:rsidR="00005C52" w:rsidRPr="00E67143" w:rsidTr="00FC4809">
        <w:tc>
          <w:tcPr>
            <w:tcW w:w="2127" w:type="dxa"/>
          </w:tcPr>
          <w:p w:rsidR="00005C52" w:rsidRPr="00D723F7" w:rsidRDefault="00005C52" w:rsidP="00FC4809">
            <w:pPr>
              <w:rPr>
                <w:rFonts w:ascii="Times New Roman" w:hAnsi="Times New Roman"/>
                <w:color w:val="auto"/>
              </w:rPr>
            </w:pPr>
            <w:r w:rsidRPr="00D723F7">
              <w:rPr>
                <w:rFonts w:ascii="Times New Roman" w:hAnsi="Times New Roman"/>
                <w:color w:val="auto"/>
              </w:rPr>
              <w:lastRenderedPageBreak/>
              <w:t>Mysz optyczna</w:t>
            </w:r>
          </w:p>
        </w:tc>
        <w:tc>
          <w:tcPr>
            <w:tcW w:w="851" w:type="dxa"/>
          </w:tcPr>
          <w:p w:rsidR="00005C52" w:rsidRPr="00D723F7" w:rsidRDefault="00005C52" w:rsidP="00FC4809">
            <w:pPr>
              <w:rPr>
                <w:rFonts w:ascii="Times New Roman" w:hAnsi="Times New Roman"/>
                <w:color w:val="auto"/>
              </w:rPr>
            </w:pPr>
            <w:r w:rsidRPr="00D723F7">
              <w:rPr>
                <w:rFonts w:ascii="Times New Roman" w:hAnsi="Times New Roman"/>
                <w:color w:val="auto"/>
              </w:rPr>
              <w:t>26 szt.</w:t>
            </w:r>
          </w:p>
        </w:tc>
        <w:tc>
          <w:tcPr>
            <w:tcW w:w="7341" w:type="dxa"/>
          </w:tcPr>
          <w:p w:rsidR="00005C52" w:rsidRPr="00D723F7" w:rsidRDefault="00005C52" w:rsidP="00FC4809">
            <w:pPr>
              <w:jc w:val="both"/>
              <w:rPr>
                <w:rFonts w:ascii="Times New Roman" w:hAnsi="Times New Roman"/>
                <w:color w:val="auto"/>
              </w:rPr>
            </w:pPr>
            <w:r w:rsidRPr="00D723F7">
              <w:rPr>
                <w:rFonts w:ascii="Times New Roman" w:hAnsi="Times New Roman"/>
                <w:color w:val="auto"/>
              </w:rPr>
              <w:t>Na przedmiot wymagana jest gwarancja i rękojmia na okres minimum 12 miesiące licząc od dnia podpisania protokołu odbioru końcowego.</w:t>
            </w:r>
          </w:p>
          <w:p w:rsidR="00005C52" w:rsidRPr="00D723F7" w:rsidRDefault="00005C52" w:rsidP="00FC4809">
            <w:pPr>
              <w:widowControl/>
              <w:ind w:left="360"/>
              <w:rPr>
                <w:rFonts w:ascii="Arial" w:hAnsi="Arial" w:cs="Arial"/>
                <w:bCs/>
                <w:color w:val="auto"/>
                <w:sz w:val="20"/>
              </w:rPr>
            </w:pPr>
            <w:r w:rsidRPr="00D723F7">
              <w:rPr>
                <w:rFonts w:ascii="Arial" w:hAnsi="Arial" w:cs="Arial"/>
                <w:bCs/>
                <w:color w:val="auto"/>
                <w:sz w:val="20"/>
              </w:rPr>
              <w:t>Mysz optyczna z min dwoma klawiszami oraz rolką (</w:t>
            </w:r>
            <w:proofErr w:type="spellStart"/>
            <w:r w:rsidRPr="00D723F7">
              <w:rPr>
                <w:rFonts w:ascii="Arial" w:hAnsi="Arial" w:cs="Arial"/>
                <w:bCs/>
                <w:color w:val="auto"/>
                <w:sz w:val="20"/>
              </w:rPr>
              <w:t>scroll</w:t>
            </w:r>
            <w:proofErr w:type="spellEnd"/>
            <w:r w:rsidRPr="00D723F7">
              <w:rPr>
                <w:rFonts w:ascii="Arial" w:hAnsi="Arial" w:cs="Arial"/>
                <w:bCs/>
                <w:color w:val="auto"/>
                <w:sz w:val="20"/>
              </w:rPr>
              <w:t>), opcja USB lub bezprzewodowa z możliwością zasilania ładowalnymi akumulatorkami</w:t>
            </w:r>
          </w:p>
          <w:p w:rsidR="00005C52" w:rsidRPr="00D723F7" w:rsidRDefault="00005C52" w:rsidP="00FC4809">
            <w:pPr>
              <w:widowControl/>
              <w:ind w:left="360"/>
              <w:contextualSpacing/>
              <w:rPr>
                <w:rFonts w:ascii="Times New Roman" w:hAnsi="Times New Roman"/>
                <w:color w:val="auto"/>
              </w:rPr>
            </w:pPr>
          </w:p>
        </w:tc>
      </w:tr>
      <w:tr w:rsidR="00005C52" w:rsidRPr="00E67143" w:rsidTr="00FC4809">
        <w:tc>
          <w:tcPr>
            <w:tcW w:w="2127" w:type="dxa"/>
          </w:tcPr>
          <w:p w:rsidR="00005C52" w:rsidRPr="00D723F7" w:rsidRDefault="00005C52" w:rsidP="00FC4809">
            <w:pPr>
              <w:rPr>
                <w:rFonts w:ascii="Times New Roman" w:hAnsi="Times New Roman"/>
                <w:color w:val="auto"/>
              </w:rPr>
            </w:pPr>
            <w:r w:rsidRPr="00D723F7">
              <w:rPr>
                <w:rFonts w:ascii="Times New Roman" w:hAnsi="Times New Roman"/>
                <w:color w:val="auto"/>
              </w:rPr>
              <w:t xml:space="preserve">Klawiatura </w:t>
            </w:r>
          </w:p>
        </w:tc>
        <w:tc>
          <w:tcPr>
            <w:tcW w:w="851" w:type="dxa"/>
          </w:tcPr>
          <w:p w:rsidR="00005C52" w:rsidRPr="00D723F7" w:rsidRDefault="00005C52" w:rsidP="00FC4809">
            <w:pPr>
              <w:rPr>
                <w:rFonts w:ascii="Times New Roman" w:hAnsi="Times New Roman"/>
                <w:color w:val="auto"/>
              </w:rPr>
            </w:pPr>
            <w:r w:rsidRPr="00D723F7">
              <w:rPr>
                <w:rFonts w:ascii="Times New Roman" w:hAnsi="Times New Roman"/>
                <w:color w:val="auto"/>
              </w:rPr>
              <w:t>26 szt.</w:t>
            </w:r>
          </w:p>
        </w:tc>
        <w:tc>
          <w:tcPr>
            <w:tcW w:w="7341" w:type="dxa"/>
          </w:tcPr>
          <w:p w:rsidR="00005C52" w:rsidRPr="00D723F7" w:rsidRDefault="00005C52" w:rsidP="00FC4809">
            <w:pPr>
              <w:jc w:val="both"/>
              <w:rPr>
                <w:rFonts w:ascii="Times New Roman" w:hAnsi="Times New Roman"/>
                <w:color w:val="auto"/>
              </w:rPr>
            </w:pPr>
            <w:r w:rsidRPr="00D723F7">
              <w:rPr>
                <w:rFonts w:ascii="Times New Roman" w:hAnsi="Times New Roman"/>
                <w:color w:val="auto"/>
              </w:rPr>
              <w:t>Na przedmiot wymagana jest gwarancja i rękojmia na okres minimum 12 miesiące licząc od dnia podpisania protokołu odbioru końcowego.</w:t>
            </w:r>
          </w:p>
          <w:p w:rsidR="00005C52" w:rsidRPr="00D723F7" w:rsidRDefault="00005C52" w:rsidP="00FC4809">
            <w:pPr>
              <w:jc w:val="both"/>
              <w:rPr>
                <w:rFonts w:ascii="Times New Roman" w:hAnsi="Times New Roman"/>
                <w:color w:val="auto"/>
              </w:rPr>
            </w:pPr>
          </w:p>
          <w:p w:rsidR="00005C52" w:rsidRPr="00D723F7" w:rsidRDefault="00005C52" w:rsidP="00FC4809">
            <w:pPr>
              <w:widowControl/>
              <w:ind w:left="360"/>
              <w:rPr>
                <w:rFonts w:ascii="Bookman Old Style" w:hAnsi="Bookman Old Style" w:cs="Tahoma"/>
                <w:bCs/>
                <w:color w:val="auto"/>
                <w:sz w:val="20"/>
              </w:rPr>
            </w:pPr>
            <w:r w:rsidRPr="00D723F7">
              <w:rPr>
                <w:rFonts w:ascii="Arial" w:hAnsi="Arial" w:cs="Arial"/>
                <w:bCs/>
                <w:color w:val="auto"/>
                <w:sz w:val="20"/>
              </w:rPr>
              <w:t>Klawiatura w układzie polski programisty, opcja USB lub bezprzewodowa z możliwością zasilania ładowalnymi akumulatorkami</w:t>
            </w:r>
          </w:p>
          <w:p w:rsidR="00005C52" w:rsidRPr="00D723F7" w:rsidRDefault="00005C52" w:rsidP="00FC4809">
            <w:pPr>
              <w:widowControl/>
              <w:ind w:left="360"/>
              <w:rPr>
                <w:rFonts w:ascii="Times New Roman" w:hAnsi="Times New Roman"/>
                <w:color w:val="auto"/>
              </w:rPr>
            </w:pPr>
          </w:p>
        </w:tc>
      </w:tr>
    </w:tbl>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b/>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r w:rsidRPr="001C6B73">
        <w:rPr>
          <w:rFonts w:ascii="Times New Roman" w:hAnsi="Times New Roman" w:cs="Times New Roman"/>
          <w:color w:val="auto"/>
          <w:sz w:val="22"/>
          <w:szCs w:val="22"/>
          <w:lang w:eastAsia="en-US"/>
        </w:rPr>
        <w:t xml:space="preserve">Dostarczenie zamówienia winno być realizowane własnym transportem Wykonawcy i na jego koszt. Wykonawca zobowiązany jest należycie zabezpieczyć towar na czas transportu. Dostawa oznacza dostarczenie przedmiotu umowy do siedziby Zamawiającego oraz wniesienie towaru do miejsca wskazanego przez Zamawiającego. </w:t>
      </w:r>
    </w:p>
    <w:p w:rsidR="001C6B73" w:rsidRPr="001C6B73" w:rsidRDefault="001C6B73" w:rsidP="001C6B73">
      <w:pPr>
        <w:widowControl/>
        <w:rPr>
          <w:rFonts w:ascii="Times New Roman" w:hAnsi="Times New Roman" w:cs="Times New Roman"/>
          <w:color w:val="auto"/>
          <w:sz w:val="22"/>
          <w:szCs w:val="22"/>
          <w:lang w:eastAsia="en-US"/>
        </w:rPr>
      </w:pPr>
      <w:r w:rsidRPr="001C6B73">
        <w:rPr>
          <w:rFonts w:ascii="Times New Roman" w:hAnsi="Times New Roman" w:cs="Times New Roman"/>
          <w:color w:val="auto"/>
          <w:sz w:val="22"/>
          <w:szCs w:val="22"/>
          <w:lang w:eastAsia="en-US"/>
        </w:rPr>
        <w:t>Wykonawca zobowiązany jest do dostarczenia towarów fabrycznie nowych, pełnowartościowych.</w:t>
      </w:r>
    </w:p>
    <w:p w:rsidR="00A76696" w:rsidRDefault="00A76696" w:rsidP="0006236F">
      <w:pPr>
        <w:widowControl/>
        <w:rPr>
          <w:rFonts w:ascii="Times New Roman" w:hAnsi="Times New Roman" w:cs="Times New Roman"/>
          <w:color w:val="auto"/>
          <w:sz w:val="22"/>
          <w:szCs w:val="22"/>
          <w:lang w:eastAsia="en-US"/>
        </w:rPr>
      </w:pPr>
    </w:p>
    <w:p w:rsidR="00A76696" w:rsidRDefault="00A76696" w:rsidP="0006236F">
      <w:pPr>
        <w:widowControl/>
        <w:rPr>
          <w:rFonts w:ascii="Times New Roman" w:hAnsi="Times New Roman" w:cs="Times New Roman"/>
          <w:color w:val="auto"/>
          <w:sz w:val="22"/>
          <w:szCs w:val="22"/>
          <w:lang w:eastAsia="en-US"/>
        </w:rPr>
      </w:pPr>
    </w:p>
    <w:p w:rsidR="0006236F" w:rsidRPr="0006236F" w:rsidRDefault="0006236F" w:rsidP="0006236F">
      <w:pPr>
        <w:widowControl/>
        <w:rPr>
          <w:rFonts w:ascii="Times New Roman" w:hAnsi="Times New Roman" w:cs="Times New Roman"/>
          <w:color w:val="auto"/>
          <w:sz w:val="22"/>
          <w:szCs w:val="22"/>
          <w:lang w:eastAsia="en-US"/>
        </w:rPr>
      </w:pPr>
      <w:r w:rsidRPr="0006236F">
        <w:rPr>
          <w:rFonts w:ascii="Times New Roman" w:hAnsi="Times New Roman" w:cs="Times New Roman"/>
          <w:color w:val="auto"/>
          <w:sz w:val="22"/>
          <w:szCs w:val="22"/>
          <w:lang w:eastAsia="en-US"/>
        </w:rPr>
        <w:t xml:space="preserve"> </w:t>
      </w:r>
    </w:p>
    <w:p w:rsidR="0006236F" w:rsidRPr="0006236F" w:rsidRDefault="0006236F" w:rsidP="0006236F">
      <w:pPr>
        <w:widowControl/>
        <w:rPr>
          <w:rFonts w:ascii="Times New Roman" w:hAnsi="Times New Roman" w:cs="Times New Roman"/>
          <w:color w:val="auto"/>
          <w:sz w:val="22"/>
          <w:szCs w:val="22"/>
          <w:lang w:eastAsia="en-US"/>
        </w:rPr>
      </w:pPr>
    </w:p>
    <w:p w:rsidR="0006236F" w:rsidRPr="0006236F" w:rsidRDefault="0006236F" w:rsidP="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6D44E5" w:rsidRDefault="006D44E5">
      <w:pPr>
        <w:widowControl/>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br w:type="page"/>
      </w:r>
    </w:p>
    <w:p w:rsidR="007718C5" w:rsidRPr="004E65AD" w:rsidRDefault="007718C5" w:rsidP="008601BB">
      <w:pPr>
        <w:pStyle w:val="Nagwek"/>
        <w:rPr>
          <w:rFonts w:ascii="Times New Roman" w:hAnsi="Times New Roman"/>
        </w:rPr>
      </w:pPr>
      <w:bookmarkStart w:id="26" w:name="_GoBack"/>
      <w:bookmarkEnd w:id="26"/>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w:t>
      </w:r>
      <w:r w:rsidR="00F07F0B">
        <w:rPr>
          <w:rFonts w:ascii="Times New Roman" w:hAnsi="Times New Roman"/>
          <w:sz w:val="20"/>
        </w:rPr>
        <w:t>3</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wz.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ul. Wojska Polskiego 2B,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317E79" w:rsidRPr="00317E79" w:rsidRDefault="007718C5" w:rsidP="006B0F20">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Umowa niniejsza zostaje zawarta w rezultacie dokonania przez Zamawiającego wyboru oferty Wykonawcy złożonej w postępowaniu </w:t>
      </w:r>
      <w:r w:rsidRPr="00317E79">
        <w:rPr>
          <w:rFonts w:ascii="Times New Roman" w:hAnsi="Times New Roman" w:cs="Times New Roman"/>
          <w:sz w:val="20"/>
          <w:szCs w:val="20"/>
        </w:rPr>
        <w:t>o udzielenie zamówienia publicznego na usługę przygotowania i przeprowadzenie szkolenia dla uczniów w trybie stacjonarnym.</w:t>
      </w:r>
      <w:r w:rsidRPr="00317E79">
        <w:rPr>
          <w:rFonts w:ascii="Times New Roman" w:hAnsi="Times New Roman" w:cs="Times New Roman"/>
          <w:b/>
          <w:sz w:val="20"/>
          <w:szCs w:val="20"/>
        </w:rPr>
        <w:t xml:space="preserve"> </w:t>
      </w:r>
      <w:r w:rsidRPr="00317E79">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6710D5" w:rsidRDefault="007718C5" w:rsidP="006B0F20">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317E79">
        <w:rPr>
          <w:rFonts w:ascii="Times New Roman" w:hAnsi="Times New Roman" w:cs="Times New Roman"/>
          <w:sz w:val="20"/>
          <w:szCs w:val="20"/>
        </w:rPr>
        <w:t xml:space="preserve">Przedmiotem zamówienia jest </w:t>
      </w:r>
      <w:r w:rsidR="006710D5" w:rsidRPr="006710D5">
        <w:rPr>
          <w:rFonts w:ascii="Times New Roman" w:hAnsi="Times New Roman" w:cs="Times New Roman"/>
          <w:b/>
          <w:sz w:val="20"/>
          <w:szCs w:val="20"/>
        </w:rPr>
        <w:t xml:space="preserve">Dostawa sprzętu komputerowego dla </w:t>
      </w:r>
      <w:r w:rsidR="00A6591F">
        <w:rPr>
          <w:rFonts w:ascii="Times New Roman" w:hAnsi="Times New Roman" w:cs="Times New Roman"/>
          <w:b/>
          <w:sz w:val="20"/>
          <w:szCs w:val="20"/>
        </w:rPr>
        <w:t>Centrum Kształcenia Praktycznego i Doskonalenia Nauczycieli w Mielcu</w:t>
      </w:r>
      <w:r w:rsidRPr="00317E79">
        <w:rPr>
          <w:rFonts w:ascii="Times New Roman" w:hAnsi="Times New Roman" w:cs="Times New Roman"/>
          <w:b/>
          <w:sz w:val="20"/>
          <w:szCs w:val="20"/>
        </w:rPr>
        <w:t xml:space="preserve">” </w:t>
      </w:r>
      <w:r w:rsidRPr="00317E79">
        <w:rPr>
          <w:rFonts w:ascii="Times New Roman" w:hAnsi="Times New Roman" w:cs="Times New Roman"/>
          <w:sz w:val="20"/>
          <w:szCs w:val="20"/>
        </w:rPr>
        <w:t xml:space="preserve">współfinansowanego w ramach Regionalnego Programu Operacyjnego Województwa Podkarpackiego. </w:t>
      </w:r>
    </w:p>
    <w:p w:rsidR="006710D5" w:rsidRPr="006710D5" w:rsidRDefault="006710D5" w:rsidP="006B0F20">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6710D5">
        <w:rPr>
          <w:rFonts w:ascii="Times New Roman" w:hAnsi="Times New Roman" w:cs="Times New Roman"/>
          <w:color w:val="auto"/>
          <w:sz w:val="22"/>
          <w:lang w:eastAsia="en-US"/>
        </w:rPr>
        <w:t xml:space="preserve">Przedmiot zamówienia obejmuje dostawę na koszt Wykonawcy do siedziby Zamawiającego wraz z wniesieniem i złożeniem we wskazanym miejscu fabrycznie nowego towaru zgodnie z załącznikiem Nr 1 do umowy – Szczegółowy Opis Przedmiotu Umowy. </w:t>
      </w:r>
      <w:r w:rsidRPr="006710D5">
        <w:rPr>
          <w:rFonts w:ascii="Times New Roman" w:hAnsi="Times New Roman" w:cs="Times New Roman"/>
          <w:bCs/>
          <w:color w:val="auto"/>
          <w:sz w:val="22"/>
          <w:szCs w:val="22"/>
          <w:lang w:eastAsia="en-US"/>
        </w:rPr>
        <w:t>Wykonawca zobowiązany jest dostarczyć towar</w:t>
      </w:r>
      <w:r w:rsidRPr="006710D5">
        <w:rPr>
          <w:rFonts w:ascii="Times New Roman" w:hAnsi="Times New Roman" w:cs="Times New Roman"/>
          <w:b/>
          <w:bCs/>
          <w:color w:val="auto"/>
          <w:sz w:val="22"/>
          <w:szCs w:val="22"/>
          <w:lang w:eastAsia="en-US"/>
        </w:rPr>
        <w:t xml:space="preserve"> </w:t>
      </w:r>
      <w:r w:rsidRPr="006710D5">
        <w:rPr>
          <w:rFonts w:ascii="Times New Roman" w:hAnsi="Times New Roman" w:cs="Times New Roman"/>
          <w:color w:val="auto"/>
          <w:sz w:val="22"/>
          <w:lang w:eastAsia="en-US"/>
        </w:rPr>
        <w:t xml:space="preserve">zapakowany w sposób uniemożliwiający jego zniszczenie i/lub zabrudzenie. </w:t>
      </w:r>
    </w:p>
    <w:p w:rsidR="007718C5" w:rsidRPr="00567368" w:rsidRDefault="007718C5" w:rsidP="006B0F20">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6B0F20">
      <w:pPr>
        <w:numPr>
          <w:ilvl w:val="1"/>
          <w:numId w:val="10"/>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6B0F20">
      <w:pPr>
        <w:numPr>
          <w:ilvl w:val="1"/>
          <w:numId w:val="10"/>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6710D5" w:rsidRPr="00C642F6" w:rsidRDefault="006710D5" w:rsidP="006710D5">
      <w:pPr>
        <w:widowControl/>
        <w:jc w:val="center"/>
        <w:rPr>
          <w:rFonts w:ascii="Times New Roman" w:hAnsi="Times New Roman" w:cs="Times New Roman"/>
          <w:color w:val="auto"/>
          <w:sz w:val="22"/>
          <w:szCs w:val="22"/>
          <w:lang w:eastAsia="en-US"/>
        </w:rPr>
      </w:pPr>
      <w:r w:rsidRPr="00C642F6">
        <w:rPr>
          <w:rFonts w:ascii="Times New Roman" w:hAnsi="Times New Roman" w:cs="Times New Roman"/>
          <w:b/>
          <w:bCs/>
          <w:color w:val="auto"/>
          <w:sz w:val="22"/>
          <w:szCs w:val="22"/>
          <w:lang w:eastAsia="en-US"/>
        </w:rPr>
        <w:t>§ 2</w:t>
      </w:r>
    </w:p>
    <w:p w:rsidR="006710D5" w:rsidRPr="00407AA4" w:rsidRDefault="006710D5" w:rsidP="006710D5">
      <w:pPr>
        <w:suppressAutoHyphens/>
        <w:jc w:val="both"/>
        <w:rPr>
          <w:rFonts w:ascii="Times New Roman" w:hAnsi="Times New Roman" w:cs="Times New Roman"/>
          <w:color w:val="auto"/>
          <w:sz w:val="22"/>
          <w:szCs w:val="22"/>
        </w:rPr>
      </w:pPr>
      <w:r w:rsidRPr="00407AA4">
        <w:rPr>
          <w:rFonts w:ascii="Times New Roman" w:hAnsi="Times New Roman" w:cs="Times New Roman"/>
          <w:color w:val="auto"/>
          <w:sz w:val="22"/>
          <w:szCs w:val="22"/>
        </w:rPr>
        <w:t xml:space="preserve">Wykonawca zobowiązuje się zrealizować przedmiot umowy </w:t>
      </w:r>
      <w:r w:rsidRPr="00407AA4">
        <w:rPr>
          <w:rFonts w:ascii="Times New Roman" w:hAnsi="Times New Roman" w:cs="Times New Roman"/>
          <w:bCs/>
          <w:color w:val="auto"/>
          <w:sz w:val="22"/>
          <w:szCs w:val="22"/>
        </w:rPr>
        <w:t xml:space="preserve">w terminie </w:t>
      </w:r>
      <w:r>
        <w:rPr>
          <w:rFonts w:ascii="Times New Roman" w:hAnsi="Times New Roman" w:cs="Times New Roman"/>
          <w:b/>
          <w:bCs/>
          <w:color w:val="auto"/>
          <w:sz w:val="22"/>
          <w:szCs w:val="22"/>
        </w:rPr>
        <w:t>…….</w:t>
      </w:r>
      <w:r w:rsidRPr="00407AA4">
        <w:rPr>
          <w:rFonts w:ascii="Times New Roman" w:hAnsi="Times New Roman" w:cs="Times New Roman"/>
          <w:b/>
          <w:bCs/>
          <w:color w:val="auto"/>
          <w:sz w:val="22"/>
          <w:szCs w:val="22"/>
        </w:rPr>
        <w:t xml:space="preserve"> dni</w:t>
      </w:r>
      <w:r w:rsidRPr="00407AA4">
        <w:rPr>
          <w:rFonts w:ascii="Times New Roman" w:hAnsi="Times New Roman" w:cs="Times New Roman"/>
          <w:bCs/>
          <w:color w:val="auto"/>
          <w:sz w:val="22"/>
          <w:szCs w:val="22"/>
        </w:rPr>
        <w:t xml:space="preserve"> od daty zawarcia umowy tj. do dnia </w:t>
      </w:r>
      <w:r>
        <w:rPr>
          <w:rFonts w:ascii="Times New Roman" w:hAnsi="Times New Roman" w:cs="Times New Roman"/>
          <w:bCs/>
          <w:color w:val="auto"/>
          <w:sz w:val="22"/>
          <w:szCs w:val="22"/>
        </w:rPr>
        <w:t>……………..</w:t>
      </w:r>
      <w:r w:rsidRPr="00407AA4">
        <w:rPr>
          <w:rFonts w:ascii="Times New Roman" w:hAnsi="Times New Roman" w:cs="Times New Roman"/>
          <w:bCs/>
          <w:color w:val="auto"/>
          <w:sz w:val="22"/>
          <w:szCs w:val="22"/>
        </w:rPr>
        <w:t xml:space="preserve"> 202</w:t>
      </w:r>
      <w:r>
        <w:rPr>
          <w:rFonts w:ascii="Times New Roman" w:hAnsi="Times New Roman" w:cs="Times New Roman"/>
          <w:bCs/>
          <w:color w:val="auto"/>
          <w:sz w:val="22"/>
          <w:szCs w:val="22"/>
        </w:rPr>
        <w:t>3</w:t>
      </w:r>
      <w:r w:rsidRPr="00407AA4">
        <w:rPr>
          <w:rFonts w:ascii="Times New Roman" w:hAnsi="Times New Roman" w:cs="Times New Roman"/>
          <w:bCs/>
          <w:color w:val="auto"/>
          <w:sz w:val="22"/>
          <w:szCs w:val="22"/>
        </w:rPr>
        <w:t xml:space="preserve"> r.</w:t>
      </w:r>
      <w:r w:rsidRPr="00407AA4">
        <w:rPr>
          <w:rFonts w:ascii="Times New Roman" w:hAnsi="Times New Roman" w:cs="Times New Roman"/>
          <w:color w:val="auto"/>
          <w:sz w:val="22"/>
          <w:szCs w:val="22"/>
        </w:rPr>
        <w:t xml:space="preserve"> zgodnie z opisem zawartym w niniejszej umowie oraz zgodnie z obowiązującymi w tym zakresie przepisami prawa oraz ustalonymi zwyczajami.</w:t>
      </w:r>
    </w:p>
    <w:p w:rsidR="006710D5" w:rsidRPr="00407AA4" w:rsidRDefault="006710D5" w:rsidP="006710D5">
      <w:pPr>
        <w:widowControl/>
        <w:tabs>
          <w:tab w:val="left" w:pos="1800"/>
          <w:tab w:val="left" w:pos="1980"/>
        </w:tabs>
        <w:jc w:val="center"/>
        <w:rPr>
          <w:rFonts w:ascii="Times New Roman" w:hAnsi="Times New Roman" w:cs="Times New Roman"/>
          <w:b/>
          <w:bCs/>
          <w:color w:val="auto"/>
          <w:sz w:val="22"/>
          <w:szCs w:val="22"/>
          <w:lang w:eastAsia="en-US"/>
        </w:rPr>
      </w:pPr>
    </w:p>
    <w:p w:rsidR="006710D5" w:rsidRPr="00407AA4" w:rsidRDefault="006710D5" w:rsidP="006710D5">
      <w:pPr>
        <w:widowControl/>
        <w:tabs>
          <w:tab w:val="left" w:pos="1800"/>
          <w:tab w:val="left" w:pos="1980"/>
        </w:tabs>
        <w:jc w:val="center"/>
        <w:rPr>
          <w:rFonts w:ascii="Times New Roman" w:hAnsi="Times New Roman" w:cs="Times New Roman"/>
          <w:color w:val="auto"/>
          <w:sz w:val="22"/>
          <w:lang w:eastAsia="en-US"/>
        </w:rPr>
      </w:pPr>
      <w:r w:rsidRPr="00407AA4">
        <w:rPr>
          <w:rFonts w:ascii="Times New Roman" w:hAnsi="Times New Roman" w:cs="Times New Roman"/>
          <w:b/>
          <w:bCs/>
          <w:color w:val="auto"/>
          <w:sz w:val="22"/>
          <w:lang w:eastAsia="en-US"/>
        </w:rPr>
        <w:t>§ 3</w:t>
      </w:r>
    </w:p>
    <w:p w:rsidR="006710D5" w:rsidRPr="00407AA4" w:rsidRDefault="006710D5" w:rsidP="006710D5">
      <w:pPr>
        <w:widowControl/>
        <w:autoSpaceDE w:val="0"/>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Wykonawca udziela na przedmiot umowy gwarancji i rękojmi na okres </w:t>
      </w:r>
      <w:r>
        <w:rPr>
          <w:rFonts w:ascii="Times New Roman" w:hAnsi="Times New Roman" w:cs="Times New Roman"/>
          <w:b/>
          <w:color w:val="auto"/>
          <w:sz w:val="22"/>
          <w:lang w:eastAsia="en-US"/>
        </w:rPr>
        <w:t>...</w:t>
      </w:r>
      <w:r w:rsidRPr="00A73624">
        <w:rPr>
          <w:rFonts w:ascii="Times New Roman" w:hAnsi="Times New Roman" w:cs="Times New Roman"/>
          <w:b/>
          <w:color w:val="auto"/>
          <w:sz w:val="22"/>
          <w:lang w:eastAsia="en-US"/>
        </w:rPr>
        <w:t xml:space="preserve"> miesięcy</w:t>
      </w:r>
      <w:r w:rsidRPr="00407AA4">
        <w:rPr>
          <w:rFonts w:ascii="Times New Roman" w:hAnsi="Times New Roman" w:cs="Times New Roman"/>
          <w:color w:val="auto"/>
          <w:sz w:val="22"/>
          <w:lang w:eastAsia="en-US"/>
        </w:rPr>
        <w:t xml:space="preserve"> licząc od daty dostawy do siedziby Zamawiającego. </w:t>
      </w:r>
    </w:p>
    <w:p w:rsidR="006710D5" w:rsidRPr="00407AA4" w:rsidRDefault="006710D5" w:rsidP="006710D5">
      <w:pPr>
        <w:widowControl/>
        <w:jc w:val="center"/>
        <w:rPr>
          <w:rFonts w:ascii="Times New Roman" w:hAnsi="Times New Roman" w:cs="Times New Roman"/>
          <w:b/>
          <w:bCs/>
          <w:color w:val="auto"/>
          <w:sz w:val="22"/>
          <w:lang w:eastAsia="en-US"/>
        </w:rPr>
      </w:pPr>
    </w:p>
    <w:p w:rsidR="006710D5" w:rsidRPr="00407AA4" w:rsidRDefault="006710D5" w:rsidP="006710D5">
      <w:pPr>
        <w:widowControl/>
        <w:jc w:val="center"/>
        <w:rPr>
          <w:rFonts w:ascii="Times New Roman" w:hAnsi="Times New Roman" w:cs="Times New Roman"/>
          <w:color w:val="auto"/>
          <w:sz w:val="22"/>
          <w:lang w:eastAsia="en-US"/>
        </w:rPr>
      </w:pPr>
      <w:r w:rsidRPr="00407AA4">
        <w:rPr>
          <w:rFonts w:ascii="Times New Roman" w:hAnsi="Times New Roman" w:cs="Times New Roman"/>
          <w:b/>
          <w:bCs/>
          <w:color w:val="auto"/>
          <w:sz w:val="22"/>
          <w:lang w:eastAsia="en-US"/>
        </w:rPr>
        <w:t>§ 4</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b/>
          <w:bCs/>
          <w:color w:val="auto"/>
          <w:sz w:val="22"/>
          <w:lang w:eastAsia="en-US"/>
        </w:rPr>
      </w:pPr>
      <w:r w:rsidRPr="00407AA4">
        <w:rPr>
          <w:rFonts w:ascii="Times New Roman" w:hAnsi="Times New Roman" w:cs="Times New Roman"/>
          <w:color w:val="auto"/>
          <w:sz w:val="22"/>
          <w:lang w:eastAsia="en-US"/>
        </w:rPr>
        <w:t xml:space="preserve">Z tytułu wykonania przedmiotu umowy tj. dokonania dostawy sprzętu komputerowego Zamawiający zapłaci Wykonawcy wynagrodzenie w kwocie: </w:t>
      </w:r>
      <w:r>
        <w:rPr>
          <w:rFonts w:ascii="Times New Roman" w:hAnsi="Times New Roman" w:cs="Times New Roman"/>
          <w:b/>
          <w:color w:val="auto"/>
          <w:sz w:val="22"/>
          <w:lang w:eastAsia="en-US"/>
        </w:rPr>
        <w:t>………………</w:t>
      </w:r>
      <w:r w:rsidRPr="00407AA4">
        <w:rPr>
          <w:rFonts w:ascii="Times New Roman" w:hAnsi="Times New Roman" w:cs="Times New Roman"/>
          <w:b/>
          <w:color w:val="auto"/>
          <w:sz w:val="22"/>
          <w:lang w:eastAsia="en-US"/>
        </w:rPr>
        <w:t xml:space="preserve"> zł</w:t>
      </w:r>
      <w:r w:rsidRPr="00407AA4">
        <w:rPr>
          <w:rFonts w:ascii="Times New Roman" w:hAnsi="Times New Roman" w:cs="Times New Roman"/>
          <w:color w:val="auto"/>
          <w:sz w:val="22"/>
          <w:lang w:eastAsia="en-US"/>
        </w:rPr>
        <w:t xml:space="preserve"> </w:t>
      </w:r>
      <w:r w:rsidRPr="00407AA4">
        <w:rPr>
          <w:rFonts w:ascii="Times New Roman" w:hAnsi="Times New Roman" w:cs="Times New Roman"/>
          <w:b/>
          <w:color w:val="auto"/>
          <w:sz w:val="22"/>
          <w:lang w:eastAsia="en-US"/>
        </w:rPr>
        <w:t>brutto,</w:t>
      </w:r>
      <w:r w:rsidRPr="00407AA4">
        <w:rPr>
          <w:rFonts w:ascii="Times New Roman" w:hAnsi="Times New Roman" w:cs="Times New Roman"/>
          <w:color w:val="auto"/>
          <w:sz w:val="22"/>
          <w:lang w:eastAsia="en-US"/>
        </w:rPr>
        <w:t xml:space="preserve"> (słownie złotych: </w:t>
      </w:r>
      <w:r>
        <w:rPr>
          <w:rFonts w:ascii="Times New Roman" w:hAnsi="Times New Roman" w:cs="Times New Roman"/>
          <w:color w:val="auto"/>
          <w:sz w:val="22"/>
          <w:lang w:eastAsia="en-US"/>
        </w:rPr>
        <w:t>…………………….</w:t>
      </w:r>
      <w:r w:rsidRPr="00407AA4">
        <w:rPr>
          <w:rFonts w:ascii="Times New Roman" w:hAnsi="Times New Roman" w:cs="Times New Roman"/>
          <w:color w:val="auto"/>
          <w:sz w:val="22"/>
          <w:lang w:eastAsia="en-US"/>
        </w:rPr>
        <w:t>) tj. łącznie z należnym podatkiem VAT.</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Za datę zapłaty uważa się dzień obciążenia rachunku Zamawiającego.</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Ceny z tytułu wykonania przedmiotu umowy ma charakter ryczałtowy i nie podlegają zmianom.</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Strony dokonają rozliczenia przedmiotu umowy po zrealizowaniu całości dostawy.</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Zamawiający dokona płatności faktury na rzecz Wykonawcy z tytułu wykonania przedmiotu umowy w terminie </w:t>
      </w:r>
      <w:r>
        <w:rPr>
          <w:rFonts w:ascii="Times New Roman" w:hAnsi="Times New Roman" w:cs="Times New Roman"/>
          <w:color w:val="auto"/>
          <w:sz w:val="22"/>
          <w:lang w:eastAsia="en-US"/>
        </w:rPr>
        <w:t>………..</w:t>
      </w:r>
      <w:r w:rsidRPr="00407AA4">
        <w:rPr>
          <w:rFonts w:ascii="Times New Roman" w:hAnsi="Times New Roman" w:cs="Times New Roman"/>
          <w:color w:val="auto"/>
          <w:sz w:val="22"/>
          <w:lang w:eastAsia="en-US"/>
        </w:rPr>
        <w:t xml:space="preserve"> dni od daty doręczenia przez Wykonawcę prawidłowo wystawionej faktury VAT/rachunku.</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Podstawą do wystawienia faktury/rachunku przez Wykonawcę będzie podpisany przez Strony protokół odbioru końcowego. </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Zapłata zostanie dokonana przelewem na konto Wykonawcy podane na fakturze VAT/rachunku.</w:t>
      </w:r>
    </w:p>
    <w:p w:rsidR="006710D5" w:rsidRPr="00407AA4" w:rsidRDefault="006710D5" w:rsidP="006B0F20">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lastRenderedPageBreak/>
        <w:t>Wykonawca zobowiązuje się wystawić fakturę VAT według następującego schematu:</w:t>
      </w:r>
    </w:p>
    <w:p w:rsidR="006710D5" w:rsidRPr="00407AA4" w:rsidRDefault="006710D5" w:rsidP="006710D5">
      <w:pPr>
        <w:widowControl/>
        <w:autoSpaceDE w:val="0"/>
        <w:ind w:left="284"/>
        <w:jc w:val="both"/>
        <w:rPr>
          <w:rFonts w:ascii="Times New Roman" w:hAnsi="Times New Roman" w:cs="Times New Roman"/>
          <w:b/>
          <w:color w:val="auto"/>
          <w:sz w:val="22"/>
          <w:lang w:eastAsia="en-US"/>
        </w:rPr>
      </w:pPr>
      <w:r w:rsidRPr="00407AA4">
        <w:rPr>
          <w:rFonts w:ascii="Times New Roman" w:hAnsi="Times New Roman" w:cs="Times New Roman"/>
          <w:b/>
          <w:color w:val="auto"/>
          <w:sz w:val="22"/>
          <w:lang w:eastAsia="en-US"/>
        </w:rPr>
        <w:t>NABYWCA:</w:t>
      </w:r>
    </w:p>
    <w:p w:rsidR="006710D5" w:rsidRPr="00407AA4" w:rsidRDefault="006710D5" w:rsidP="006710D5">
      <w:pPr>
        <w:widowControl/>
        <w:autoSpaceDE w:val="0"/>
        <w:ind w:left="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Powiat Mielecki ul. Wyspiańskiego 6: 39 – 300 Mielec NIP: 817-19-80-506</w:t>
      </w:r>
    </w:p>
    <w:p w:rsidR="006710D5" w:rsidRPr="00407AA4" w:rsidRDefault="006710D5" w:rsidP="006710D5">
      <w:pPr>
        <w:widowControl/>
        <w:autoSpaceDE w:val="0"/>
        <w:ind w:left="284"/>
        <w:jc w:val="both"/>
        <w:rPr>
          <w:rFonts w:ascii="Times New Roman" w:hAnsi="Times New Roman" w:cs="Times New Roman"/>
          <w:b/>
          <w:color w:val="auto"/>
          <w:sz w:val="22"/>
          <w:lang w:eastAsia="en-US"/>
        </w:rPr>
      </w:pPr>
      <w:r w:rsidRPr="00407AA4">
        <w:rPr>
          <w:rFonts w:ascii="Times New Roman" w:hAnsi="Times New Roman" w:cs="Times New Roman"/>
          <w:b/>
          <w:color w:val="auto"/>
          <w:sz w:val="22"/>
          <w:lang w:eastAsia="en-US"/>
        </w:rPr>
        <w:t>ODBIORCA:</w:t>
      </w:r>
    </w:p>
    <w:p w:rsidR="006710D5" w:rsidRPr="00407AA4" w:rsidRDefault="006710D5" w:rsidP="006710D5">
      <w:pPr>
        <w:widowControl/>
        <w:autoSpaceDE w:val="0"/>
        <w:ind w:left="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Centrum Kształcenia Praktycznego i Doskonalenia Nauczycieli w Mielcu ul. Wojska Polskiego 2B; 39 – 300 Mielec</w:t>
      </w:r>
    </w:p>
    <w:p w:rsidR="006710D5" w:rsidRPr="00407AA4" w:rsidRDefault="006710D5" w:rsidP="006B0F20">
      <w:pPr>
        <w:widowControl/>
        <w:numPr>
          <w:ilvl w:val="0"/>
          <w:numId w:val="20"/>
        </w:numPr>
        <w:tabs>
          <w:tab w:val="clear" w:pos="720"/>
        </w:tabs>
        <w:ind w:left="284" w:hanging="284"/>
        <w:contextualSpacing/>
        <w:jc w:val="both"/>
        <w:rPr>
          <w:rFonts w:ascii="Times New Roman" w:hAnsi="Times New Roman" w:cs="Times New Roman"/>
          <w:color w:val="auto"/>
          <w:sz w:val="22"/>
          <w:szCs w:val="22"/>
        </w:rPr>
      </w:pPr>
      <w:r w:rsidRPr="00407AA4">
        <w:rPr>
          <w:rFonts w:ascii="Times New Roman" w:hAnsi="Times New Roman" w:cs="Times New Roman"/>
          <w:color w:val="auto"/>
          <w:sz w:val="22"/>
          <w:szCs w:val="22"/>
        </w:rPr>
        <w:t>Wystawioną fakturę/rachunek Wykonawca doręczy na adres Odbiorcy, o którym mowa w ust. 8.</w:t>
      </w:r>
    </w:p>
    <w:p w:rsidR="006710D5" w:rsidRPr="006710D5" w:rsidRDefault="006710D5" w:rsidP="006B0F20">
      <w:pPr>
        <w:widowControl/>
        <w:numPr>
          <w:ilvl w:val="0"/>
          <w:numId w:val="20"/>
        </w:numPr>
        <w:tabs>
          <w:tab w:val="clear" w:pos="720"/>
          <w:tab w:val="num" w:pos="362"/>
        </w:tabs>
        <w:autoSpaceDE w:val="0"/>
        <w:ind w:left="284" w:hanging="284"/>
        <w:contextualSpacing/>
        <w:jc w:val="both"/>
        <w:rPr>
          <w:rFonts w:ascii="Times New Roman" w:hAnsi="Times New Roman" w:cs="Times New Roman"/>
          <w:b/>
          <w:bCs/>
          <w:sz w:val="20"/>
          <w:szCs w:val="20"/>
        </w:rPr>
      </w:pPr>
      <w:r w:rsidRPr="006710D5">
        <w:rPr>
          <w:rFonts w:ascii="Times New Roman" w:hAnsi="Times New Roman" w:cs="Times New Roman"/>
          <w:color w:val="auto"/>
          <w:sz w:val="22"/>
          <w:szCs w:val="22"/>
        </w:rPr>
        <w:t>Wykonawca wraz z rachunkiem/fakturą zobowiązany jest przedłożyć Zamawiającemu Specyfikację Dostawy lub inny równoważny dokument będący załącznikiem do rachunku/faktury, który będzie zawierał opis (nazwę) dostarczanego asortymentu wraz z ilością oraz wyszczególnionymi cenami jednostkowymi poszczególnych artykułów</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6B0F20">
      <w:pPr>
        <w:numPr>
          <w:ilvl w:val="0"/>
          <w:numId w:val="11"/>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6B0F20">
      <w:pPr>
        <w:numPr>
          <w:ilvl w:val="1"/>
          <w:numId w:val="11"/>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6B0F20">
      <w:pPr>
        <w:numPr>
          <w:ilvl w:val="1"/>
          <w:numId w:val="11"/>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6B0F20">
      <w:pPr>
        <w:numPr>
          <w:ilvl w:val="0"/>
          <w:numId w:val="11"/>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6B0F20">
      <w:pPr>
        <w:numPr>
          <w:ilvl w:val="0"/>
          <w:numId w:val="11"/>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6B0F20">
      <w:pPr>
        <w:numPr>
          <w:ilvl w:val="0"/>
          <w:numId w:val="11"/>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t>§ 7</w:t>
      </w:r>
    </w:p>
    <w:p w:rsidR="007718C5" w:rsidRPr="00567368" w:rsidRDefault="007718C5" w:rsidP="006B0F20">
      <w:pPr>
        <w:widowControl/>
        <w:numPr>
          <w:ilvl w:val="0"/>
          <w:numId w:val="18"/>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6B0F20">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6B0F20">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6B0F20">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6B0F20">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6B0F20">
      <w:pPr>
        <w:widowControl/>
        <w:numPr>
          <w:ilvl w:val="0"/>
          <w:numId w:val="18"/>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6B0F20">
      <w:pPr>
        <w:widowControl/>
        <w:numPr>
          <w:ilvl w:val="0"/>
          <w:numId w:val="18"/>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art.1 ust.1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6B0F20">
      <w:pPr>
        <w:pStyle w:val="Tekstpodstawowy"/>
        <w:numPr>
          <w:ilvl w:val="0"/>
          <w:numId w:val="12"/>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6B0F20">
      <w:pPr>
        <w:pStyle w:val="Tekstpodstawowy"/>
        <w:numPr>
          <w:ilvl w:val="0"/>
          <w:numId w:val="13"/>
        </w:numPr>
        <w:tabs>
          <w:tab w:val="clear" w:pos="927"/>
        </w:tabs>
        <w:spacing w:after="0"/>
        <w:ind w:left="720" w:hanging="360"/>
        <w:jc w:val="both"/>
        <w:rPr>
          <w:rFonts w:ascii="Times New Roman" w:hAnsi="Times New Roman"/>
          <w:sz w:val="20"/>
        </w:rPr>
      </w:pPr>
      <w:r w:rsidRPr="00567368">
        <w:rPr>
          <w:rFonts w:ascii="Times New Roman" w:hAnsi="Times New Roman"/>
          <w:sz w:val="20"/>
        </w:rPr>
        <w:t>wystąpi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6B0F20">
      <w:pPr>
        <w:pStyle w:val="Tekstpodstawowy"/>
        <w:numPr>
          <w:ilvl w:val="0"/>
          <w:numId w:val="13"/>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6B0F20">
      <w:pPr>
        <w:numPr>
          <w:ilvl w:val="0"/>
          <w:numId w:val="13"/>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lastRenderedPageBreak/>
        <w:t>Zamawiający jest uprawniony do rozwiązania umowy ze skutkiem natychmiastowym w przypadku:</w:t>
      </w:r>
    </w:p>
    <w:p w:rsidR="007718C5" w:rsidRPr="00567368" w:rsidRDefault="007718C5" w:rsidP="006B0F20">
      <w:pPr>
        <w:numPr>
          <w:ilvl w:val="2"/>
          <w:numId w:val="13"/>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6B0F20">
      <w:pPr>
        <w:numPr>
          <w:ilvl w:val="2"/>
          <w:numId w:val="13"/>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6B0F20">
      <w:pPr>
        <w:numPr>
          <w:ilvl w:val="2"/>
          <w:numId w:val="13"/>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6B0F20">
      <w:pPr>
        <w:pStyle w:val="Tekstpodstawowy"/>
        <w:numPr>
          <w:ilvl w:val="0"/>
          <w:numId w:val="12"/>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6B0F20">
      <w:pPr>
        <w:pStyle w:val="Tekstpodstawowy"/>
        <w:numPr>
          <w:ilvl w:val="0"/>
          <w:numId w:val="14"/>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6B0F20">
      <w:pPr>
        <w:pStyle w:val="Tekstpodstawowy"/>
        <w:numPr>
          <w:ilvl w:val="0"/>
          <w:numId w:val="14"/>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6B0F20">
      <w:pPr>
        <w:pStyle w:val="Tekstpodstawowy"/>
        <w:numPr>
          <w:ilvl w:val="0"/>
          <w:numId w:val="14"/>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6B0F20">
      <w:pPr>
        <w:pStyle w:val="Tekstpodstawowy"/>
        <w:numPr>
          <w:ilvl w:val="0"/>
          <w:numId w:val="12"/>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6B0F20">
      <w:pPr>
        <w:numPr>
          <w:ilvl w:val="0"/>
          <w:numId w:val="15"/>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6B0F20">
      <w:pPr>
        <w:numPr>
          <w:ilvl w:val="0"/>
          <w:numId w:val="15"/>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6B0F20">
      <w:pPr>
        <w:numPr>
          <w:ilvl w:val="0"/>
          <w:numId w:val="15"/>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6B0F20">
      <w:pPr>
        <w:numPr>
          <w:ilvl w:val="1"/>
          <w:numId w:val="9"/>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6B0F20">
      <w:pPr>
        <w:numPr>
          <w:ilvl w:val="1"/>
          <w:numId w:val="9"/>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6B0F20">
      <w:pPr>
        <w:numPr>
          <w:ilvl w:val="1"/>
          <w:numId w:val="9"/>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RODO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6B0F20">
      <w:pPr>
        <w:numPr>
          <w:ilvl w:val="1"/>
          <w:numId w:val="9"/>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6B0F20">
      <w:pPr>
        <w:numPr>
          <w:ilvl w:val="0"/>
          <w:numId w:val="15"/>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lastRenderedPageBreak/>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2B,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2B,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6B0F20">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6B0F20">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6B0F20">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6B0F20">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7718C5" w:rsidP="008601BB">
      <w:pPr>
        <w:pStyle w:val="Nagwek"/>
        <w:rPr>
          <w:rFonts w:ascii="Times New Roman" w:hAnsi="Times New Roman"/>
        </w:rPr>
      </w:pPr>
    </w:p>
    <w:p w:rsidR="00A6591F" w:rsidRDefault="00A6591F">
      <w:pPr>
        <w:widowControl/>
        <w:rPr>
          <w:rFonts w:ascii="Times New Roman" w:hAnsi="Times New Roman" w:cs="Times New Roman"/>
          <w:b/>
          <w:bCs/>
          <w:i/>
          <w:iCs/>
          <w:sz w:val="20"/>
          <w:szCs w:val="20"/>
        </w:rPr>
      </w:pPr>
      <w:r>
        <w:rPr>
          <w:rFonts w:ascii="Times New Roman" w:hAnsi="Times New Roman" w:cs="Times New Roman"/>
          <w:b/>
          <w:bCs/>
          <w:i/>
          <w:iCs/>
          <w:sz w:val="20"/>
          <w:szCs w:val="20"/>
        </w:rPr>
        <w:br w:type="page"/>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lastRenderedPageBreak/>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r w:rsidRPr="004E65AD">
        <w:rPr>
          <w:rFonts w:ascii="Times New Roman" w:hAnsi="Times New Roman" w:cs="Times New Roman"/>
          <w:b/>
          <w:bCs/>
          <w:i/>
          <w:iCs/>
        </w:rPr>
        <w:t>KLAUZLA INFORMACYJNA RODO</w:t>
      </w:r>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ul. Wojska Polskiego 2B</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34"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RODO w celu związanym z postępowaniem o udzielenie zamówienia publicznego prowadzonym w trybie przetargu nieograniczonego pn. </w:t>
      </w:r>
      <w:r w:rsidR="00172E50" w:rsidRPr="00172E50">
        <w:rPr>
          <w:rFonts w:ascii="Times New Roman" w:hAnsi="Times New Roman" w:cs="Times New Roman"/>
          <w:b/>
          <w:sz w:val="22"/>
          <w:szCs w:val="22"/>
        </w:rPr>
        <w:t>„</w:t>
      </w:r>
      <w:r w:rsidR="006710D5">
        <w:rPr>
          <w:rFonts w:ascii="Times New Roman" w:hAnsi="Times New Roman" w:cs="Times New Roman"/>
          <w:b/>
          <w:sz w:val="22"/>
          <w:szCs w:val="22"/>
        </w:rPr>
        <w:t xml:space="preserve">Dostawa sprzętu komputerowego dla </w:t>
      </w:r>
      <w:r w:rsidR="00A6591F">
        <w:rPr>
          <w:rFonts w:ascii="Times New Roman" w:hAnsi="Times New Roman" w:cs="Times New Roman"/>
          <w:b/>
          <w:sz w:val="22"/>
          <w:szCs w:val="22"/>
        </w:rPr>
        <w:t>Centrum Kształcenia Praktycznego i Doskonalenia Nauczycieli</w:t>
      </w:r>
      <w:r w:rsidR="00A76696" w:rsidRPr="00A76696">
        <w:rPr>
          <w:rFonts w:ascii="Times New Roman" w:hAnsi="Times New Roman" w:cs="Times New Roman"/>
          <w:b/>
          <w:sz w:val="22"/>
          <w:szCs w:val="22"/>
        </w:rPr>
        <w:t xml:space="preserve"> w Mielcu</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w odniesieniu do Pani/Pana danych osobowych decyzje nie będą podejmowane w sposób zautomatyzowany, stosowanie do art. 22 RODO;</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na podstawie art. 15 RODO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na podstawie art. 16 RODO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na podstawie art. 18 RODO prawo żądania od administratora ograniczenia przetwarzania danych osobowych z zastrzeżeniem przypadków, o których mowa w art. 18 ust. 2 RODO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w związku z art. 17 ust. 3 lit. b, d lub e RODO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prawo do przenoszenia danych osobowych, o którym mowa w art. 20 RODO;</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na podstawie art. 21 RODO prawo sprzeciwu, wobec przetwarzania danych osobowych, gdyż podstawą prawną przetwarzania Pani/Pana danych osobowych jest art. 6 ust. 1 lit. c RODO.</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w postępowaniu o udzielenie zamówienia zgłoszenie żądania ograniczenia przetwarzania, o którym mowa w art. 18 ust. 1 RODO,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7718C5" w:rsidP="00FA2E40">
      <w:pPr>
        <w:jc w:val="right"/>
        <w:rPr>
          <w:b/>
          <w:i/>
          <w:sz w:val="20"/>
        </w:rPr>
      </w:pPr>
      <w:bookmarkStart w:id="27" w:name="_MON_1124265656"/>
      <w:bookmarkEnd w:id="27"/>
    </w:p>
    <w:p w:rsidR="007718C5" w:rsidRDefault="007718C5" w:rsidP="00FA2E40">
      <w:pPr>
        <w:jc w:val="center"/>
        <w:rPr>
          <w:b/>
          <w:i/>
          <w:sz w:val="20"/>
        </w:rPr>
      </w:pPr>
    </w:p>
    <w:p w:rsidR="00A6591F" w:rsidRDefault="00A6591F">
      <w:pPr>
        <w:widowControl/>
        <w:rPr>
          <w:rFonts w:ascii="Times New Roman" w:hAnsi="Times New Roman" w:cs="Times New Roman"/>
          <w:b/>
          <w:i/>
          <w:sz w:val="20"/>
        </w:rPr>
      </w:pPr>
      <w:r>
        <w:rPr>
          <w:rFonts w:ascii="Times New Roman" w:hAnsi="Times New Roman" w:cs="Times New Roman"/>
          <w:b/>
          <w:i/>
          <w:sz w:val="20"/>
        </w:rPr>
        <w:br w:type="page"/>
      </w: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lastRenderedPageBreak/>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w:t>
      </w:r>
      <w:r w:rsidR="00F07F0B">
        <w:rPr>
          <w:rFonts w:ascii="Times New Roman" w:hAnsi="Times New Roman" w:cs="Times New Roman"/>
          <w:sz w:val="22"/>
        </w:rPr>
        <w:t>3</w:t>
      </w:r>
      <w:r>
        <w:rPr>
          <w:rFonts w:ascii="Times New Roman" w:hAnsi="Times New Roman" w:cs="Times New Roman"/>
          <w:sz w:val="22"/>
        </w:rPr>
        <w:t>/</w:t>
      </w:r>
      <w:r w:rsidR="00A6591F">
        <w:rPr>
          <w:rFonts w:ascii="Times New Roman" w:hAnsi="Times New Roman" w:cs="Times New Roman"/>
          <w:sz w:val="22"/>
        </w:rPr>
        <w:t>D</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w:t>
      </w:r>
      <w:r w:rsidR="00F07F0B">
        <w:rPr>
          <w:rFonts w:ascii="Times New Roman" w:hAnsi="Times New Roman" w:cs="Times New Roman"/>
          <w:sz w:val="22"/>
        </w:rPr>
        <w:t>3</w:t>
      </w:r>
      <w:r w:rsidRPr="00D132BB">
        <w:rPr>
          <w:rFonts w:ascii="Times New Roman" w:hAnsi="Times New Roman" w:cs="Times New Roman"/>
          <w:sz w:val="22"/>
        </w:rPr>
        <w:t xml:space="preserve">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20" w:rsidRDefault="006B0F20">
      <w:r>
        <w:separator/>
      </w:r>
    </w:p>
  </w:endnote>
  <w:endnote w:type="continuationSeparator" w:id="0">
    <w:p w:rsidR="006B0F20" w:rsidRDefault="006B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20" w:rsidRDefault="006B0F20"/>
  </w:footnote>
  <w:footnote w:type="continuationSeparator" w:id="0">
    <w:p w:rsidR="006B0F20" w:rsidRDefault="006B0F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2">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61A00A50"/>
    <w:multiLevelType w:val="hybridMultilevel"/>
    <w:tmpl w:val="F9447108"/>
    <w:lvl w:ilvl="0" w:tplc="41EA39E8">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6BEA33C0"/>
    <w:multiLevelType w:val="hybridMultilevel"/>
    <w:tmpl w:val="BEBCC174"/>
    <w:lvl w:ilvl="0" w:tplc="0F0CC006">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4">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2"/>
  </w:num>
  <w:num w:numId="4">
    <w:abstractNumId w:val="20"/>
  </w:num>
  <w:num w:numId="5">
    <w:abstractNumId w:val="13"/>
  </w:num>
  <w:num w:numId="6">
    <w:abstractNumId w:val="18"/>
  </w:num>
  <w:num w:numId="7">
    <w:abstractNumId w:val="8"/>
  </w:num>
  <w:num w:numId="8">
    <w:abstractNumId w:val="21"/>
  </w:num>
  <w:num w:numId="9">
    <w:abstractNumId w:val="1"/>
  </w:num>
  <w:num w:numId="10">
    <w:abstractNumId w:val="16"/>
  </w:num>
  <w:num w:numId="11">
    <w:abstractNumId w:val="7"/>
  </w:num>
  <w:num w:numId="12">
    <w:abstractNumId w:val="11"/>
  </w:num>
  <w:num w:numId="13">
    <w:abstractNumId w:val="5"/>
  </w:num>
  <w:num w:numId="14">
    <w:abstractNumId w:val="3"/>
  </w:num>
  <w:num w:numId="15">
    <w:abstractNumId w:val="4"/>
  </w:num>
  <w:num w:numId="16">
    <w:abstractNumId w:val="6"/>
  </w:num>
  <w:num w:numId="17">
    <w:abstractNumId w:val="23"/>
  </w:num>
  <w:num w:numId="18">
    <w:abstractNumId w:val="24"/>
  </w:num>
  <w:num w:numId="19">
    <w:abstractNumId w:val="17"/>
  </w:num>
  <w:num w:numId="20">
    <w:abstractNumId w:val="19"/>
  </w:num>
  <w:num w:numId="21">
    <w:abstractNumId w:val="15"/>
  </w:num>
  <w:num w:numId="22">
    <w:abstractNumId w:val="10"/>
  </w:num>
  <w:num w:numId="23">
    <w:abstractNumId w:val="22"/>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E4"/>
    <w:rsid w:val="00002A40"/>
    <w:rsid w:val="00005C52"/>
    <w:rsid w:val="000144FF"/>
    <w:rsid w:val="00036DAE"/>
    <w:rsid w:val="00037828"/>
    <w:rsid w:val="0006236F"/>
    <w:rsid w:val="000648DB"/>
    <w:rsid w:val="000750ED"/>
    <w:rsid w:val="000773B7"/>
    <w:rsid w:val="00081FA0"/>
    <w:rsid w:val="00085B91"/>
    <w:rsid w:val="00092E51"/>
    <w:rsid w:val="00092F89"/>
    <w:rsid w:val="0009729B"/>
    <w:rsid w:val="000A58C1"/>
    <w:rsid w:val="000B5647"/>
    <w:rsid w:val="000C4263"/>
    <w:rsid w:val="000D7E3B"/>
    <w:rsid w:val="000E1486"/>
    <w:rsid w:val="000E2EBE"/>
    <w:rsid w:val="000F15E8"/>
    <w:rsid w:val="000F4988"/>
    <w:rsid w:val="000F583C"/>
    <w:rsid w:val="0010418C"/>
    <w:rsid w:val="00105977"/>
    <w:rsid w:val="0010611A"/>
    <w:rsid w:val="00127005"/>
    <w:rsid w:val="001356A5"/>
    <w:rsid w:val="001375DE"/>
    <w:rsid w:val="001429A4"/>
    <w:rsid w:val="00146E45"/>
    <w:rsid w:val="001510F5"/>
    <w:rsid w:val="001631ED"/>
    <w:rsid w:val="00166850"/>
    <w:rsid w:val="00172E50"/>
    <w:rsid w:val="00192B8D"/>
    <w:rsid w:val="00192FF9"/>
    <w:rsid w:val="00196228"/>
    <w:rsid w:val="001A1129"/>
    <w:rsid w:val="001A65DF"/>
    <w:rsid w:val="001B0CED"/>
    <w:rsid w:val="001C2CF4"/>
    <w:rsid w:val="001C6B73"/>
    <w:rsid w:val="001D04C0"/>
    <w:rsid w:val="001D5DFD"/>
    <w:rsid w:val="001E1985"/>
    <w:rsid w:val="001E6206"/>
    <w:rsid w:val="001F2B59"/>
    <w:rsid w:val="001F6DD1"/>
    <w:rsid w:val="0020382D"/>
    <w:rsid w:val="00204266"/>
    <w:rsid w:val="00216448"/>
    <w:rsid w:val="002267B0"/>
    <w:rsid w:val="002328E1"/>
    <w:rsid w:val="00250DF3"/>
    <w:rsid w:val="0026157E"/>
    <w:rsid w:val="00266571"/>
    <w:rsid w:val="002759B9"/>
    <w:rsid w:val="00276FAD"/>
    <w:rsid w:val="002815BB"/>
    <w:rsid w:val="00284CDC"/>
    <w:rsid w:val="00286325"/>
    <w:rsid w:val="00286684"/>
    <w:rsid w:val="002871A0"/>
    <w:rsid w:val="002913C6"/>
    <w:rsid w:val="00293696"/>
    <w:rsid w:val="00297D48"/>
    <w:rsid w:val="00297FA9"/>
    <w:rsid w:val="002A015E"/>
    <w:rsid w:val="002A1AAA"/>
    <w:rsid w:val="002A2B06"/>
    <w:rsid w:val="002B0295"/>
    <w:rsid w:val="002B36CE"/>
    <w:rsid w:val="002C5DA9"/>
    <w:rsid w:val="002D2D26"/>
    <w:rsid w:val="002D38EE"/>
    <w:rsid w:val="002D699F"/>
    <w:rsid w:val="002F20A4"/>
    <w:rsid w:val="003024E8"/>
    <w:rsid w:val="003025FB"/>
    <w:rsid w:val="00317E79"/>
    <w:rsid w:val="00331581"/>
    <w:rsid w:val="00333917"/>
    <w:rsid w:val="003352C9"/>
    <w:rsid w:val="00336D40"/>
    <w:rsid w:val="00344355"/>
    <w:rsid w:val="0036165C"/>
    <w:rsid w:val="0036412C"/>
    <w:rsid w:val="00367DAC"/>
    <w:rsid w:val="00372E1E"/>
    <w:rsid w:val="00373444"/>
    <w:rsid w:val="00375D49"/>
    <w:rsid w:val="003808AF"/>
    <w:rsid w:val="00381AB9"/>
    <w:rsid w:val="003923C0"/>
    <w:rsid w:val="0039758D"/>
    <w:rsid w:val="00397E73"/>
    <w:rsid w:val="003A6750"/>
    <w:rsid w:val="003B258B"/>
    <w:rsid w:val="003B2866"/>
    <w:rsid w:val="003B5085"/>
    <w:rsid w:val="003E238E"/>
    <w:rsid w:val="003E5D59"/>
    <w:rsid w:val="003E7443"/>
    <w:rsid w:val="003F2D57"/>
    <w:rsid w:val="003F5179"/>
    <w:rsid w:val="003F7BEE"/>
    <w:rsid w:val="00406A70"/>
    <w:rsid w:val="004215A8"/>
    <w:rsid w:val="00421A65"/>
    <w:rsid w:val="00433F55"/>
    <w:rsid w:val="00445FCD"/>
    <w:rsid w:val="004666C7"/>
    <w:rsid w:val="00470C50"/>
    <w:rsid w:val="00472167"/>
    <w:rsid w:val="004726F9"/>
    <w:rsid w:val="004729C3"/>
    <w:rsid w:val="00474E95"/>
    <w:rsid w:val="0048153B"/>
    <w:rsid w:val="00487BFE"/>
    <w:rsid w:val="004928A2"/>
    <w:rsid w:val="004A4404"/>
    <w:rsid w:val="004A4C2A"/>
    <w:rsid w:val="004A6676"/>
    <w:rsid w:val="004A67E2"/>
    <w:rsid w:val="004C5BB5"/>
    <w:rsid w:val="004D50FD"/>
    <w:rsid w:val="004E268D"/>
    <w:rsid w:val="004E65AD"/>
    <w:rsid w:val="005044D1"/>
    <w:rsid w:val="00514A71"/>
    <w:rsid w:val="0052451D"/>
    <w:rsid w:val="00527ED6"/>
    <w:rsid w:val="00530869"/>
    <w:rsid w:val="0053404C"/>
    <w:rsid w:val="005340E8"/>
    <w:rsid w:val="00535204"/>
    <w:rsid w:val="00542928"/>
    <w:rsid w:val="0056038F"/>
    <w:rsid w:val="00567368"/>
    <w:rsid w:val="0057039F"/>
    <w:rsid w:val="005753BA"/>
    <w:rsid w:val="00593602"/>
    <w:rsid w:val="0059386A"/>
    <w:rsid w:val="005A20C4"/>
    <w:rsid w:val="005C6FFF"/>
    <w:rsid w:val="005E0027"/>
    <w:rsid w:val="005E4744"/>
    <w:rsid w:val="00605D28"/>
    <w:rsid w:val="00613D0E"/>
    <w:rsid w:val="00624B41"/>
    <w:rsid w:val="00631E9C"/>
    <w:rsid w:val="00641F30"/>
    <w:rsid w:val="006529D1"/>
    <w:rsid w:val="00654F13"/>
    <w:rsid w:val="006604F7"/>
    <w:rsid w:val="006710D5"/>
    <w:rsid w:val="0067204F"/>
    <w:rsid w:val="006819BF"/>
    <w:rsid w:val="00684A77"/>
    <w:rsid w:val="0068658C"/>
    <w:rsid w:val="006873E0"/>
    <w:rsid w:val="0069046B"/>
    <w:rsid w:val="006A7E21"/>
    <w:rsid w:val="006B0565"/>
    <w:rsid w:val="006B0F20"/>
    <w:rsid w:val="006B1580"/>
    <w:rsid w:val="006B6CA6"/>
    <w:rsid w:val="006C531D"/>
    <w:rsid w:val="006D44E5"/>
    <w:rsid w:val="006D6FC7"/>
    <w:rsid w:val="006D7226"/>
    <w:rsid w:val="006E197E"/>
    <w:rsid w:val="006F2C28"/>
    <w:rsid w:val="006F733A"/>
    <w:rsid w:val="00703DE2"/>
    <w:rsid w:val="00723130"/>
    <w:rsid w:val="007239CA"/>
    <w:rsid w:val="00727DD2"/>
    <w:rsid w:val="0073207A"/>
    <w:rsid w:val="00752872"/>
    <w:rsid w:val="00754156"/>
    <w:rsid w:val="007718C5"/>
    <w:rsid w:val="00772004"/>
    <w:rsid w:val="00773B2B"/>
    <w:rsid w:val="0078695E"/>
    <w:rsid w:val="00790107"/>
    <w:rsid w:val="00794C2B"/>
    <w:rsid w:val="007A4C95"/>
    <w:rsid w:val="007A52C1"/>
    <w:rsid w:val="007A5B0A"/>
    <w:rsid w:val="007C56A6"/>
    <w:rsid w:val="007D1E3A"/>
    <w:rsid w:val="007D1F3D"/>
    <w:rsid w:val="007E2CE0"/>
    <w:rsid w:val="007E4D69"/>
    <w:rsid w:val="007F3DC0"/>
    <w:rsid w:val="007F57BF"/>
    <w:rsid w:val="008008F0"/>
    <w:rsid w:val="00805FAE"/>
    <w:rsid w:val="00815B02"/>
    <w:rsid w:val="00816D07"/>
    <w:rsid w:val="00830636"/>
    <w:rsid w:val="00831538"/>
    <w:rsid w:val="00834982"/>
    <w:rsid w:val="00836AE4"/>
    <w:rsid w:val="00837728"/>
    <w:rsid w:val="00845C32"/>
    <w:rsid w:val="00855EA6"/>
    <w:rsid w:val="008601BB"/>
    <w:rsid w:val="00863869"/>
    <w:rsid w:val="0086471B"/>
    <w:rsid w:val="00873F0B"/>
    <w:rsid w:val="00882813"/>
    <w:rsid w:val="008906BF"/>
    <w:rsid w:val="00895FAE"/>
    <w:rsid w:val="00896884"/>
    <w:rsid w:val="008A7472"/>
    <w:rsid w:val="008C4902"/>
    <w:rsid w:val="008E4123"/>
    <w:rsid w:val="008E5D39"/>
    <w:rsid w:val="008F305A"/>
    <w:rsid w:val="00901553"/>
    <w:rsid w:val="0090412E"/>
    <w:rsid w:val="0091048A"/>
    <w:rsid w:val="0093114E"/>
    <w:rsid w:val="00931BE4"/>
    <w:rsid w:val="00941ACE"/>
    <w:rsid w:val="00947B0A"/>
    <w:rsid w:val="00951ABE"/>
    <w:rsid w:val="009630F3"/>
    <w:rsid w:val="00966A20"/>
    <w:rsid w:val="009739AF"/>
    <w:rsid w:val="00974E41"/>
    <w:rsid w:val="00985862"/>
    <w:rsid w:val="009902B9"/>
    <w:rsid w:val="0099142E"/>
    <w:rsid w:val="00991B6A"/>
    <w:rsid w:val="009943DD"/>
    <w:rsid w:val="00997E9E"/>
    <w:rsid w:val="009A044D"/>
    <w:rsid w:val="009A34F1"/>
    <w:rsid w:val="009B4312"/>
    <w:rsid w:val="009B6239"/>
    <w:rsid w:val="009E1B5F"/>
    <w:rsid w:val="009F601A"/>
    <w:rsid w:val="009F7942"/>
    <w:rsid w:val="00A06319"/>
    <w:rsid w:val="00A12811"/>
    <w:rsid w:val="00A13C89"/>
    <w:rsid w:val="00A362B6"/>
    <w:rsid w:val="00A46082"/>
    <w:rsid w:val="00A6591F"/>
    <w:rsid w:val="00A71902"/>
    <w:rsid w:val="00A75BBE"/>
    <w:rsid w:val="00A76696"/>
    <w:rsid w:val="00A86526"/>
    <w:rsid w:val="00A87C7A"/>
    <w:rsid w:val="00A90A12"/>
    <w:rsid w:val="00A90E14"/>
    <w:rsid w:val="00AA0BB6"/>
    <w:rsid w:val="00AC25C9"/>
    <w:rsid w:val="00AC2BEC"/>
    <w:rsid w:val="00AC2F99"/>
    <w:rsid w:val="00AC6DC3"/>
    <w:rsid w:val="00AD0008"/>
    <w:rsid w:val="00AD2976"/>
    <w:rsid w:val="00AD672D"/>
    <w:rsid w:val="00AE2F92"/>
    <w:rsid w:val="00B016CF"/>
    <w:rsid w:val="00B154F5"/>
    <w:rsid w:val="00B15ECF"/>
    <w:rsid w:val="00B171CB"/>
    <w:rsid w:val="00B17BB0"/>
    <w:rsid w:val="00B21D80"/>
    <w:rsid w:val="00B2327B"/>
    <w:rsid w:val="00B32621"/>
    <w:rsid w:val="00B33C07"/>
    <w:rsid w:val="00B34057"/>
    <w:rsid w:val="00B443E9"/>
    <w:rsid w:val="00B46C40"/>
    <w:rsid w:val="00B527D6"/>
    <w:rsid w:val="00B7113B"/>
    <w:rsid w:val="00B74FFE"/>
    <w:rsid w:val="00B772B0"/>
    <w:rsid w:val="00B83886"/>
    <w:rsid w:val="00BA041E"/>
    <w:rsid w:val="00BA27FF"/>
    <w:rsid w:val="00BA55B3"/>
    <w:rsid w:val="00BB2D2C"/>
    <w:rsid w:val="00BC1673"/>
    <w:rsid w:val="00BC513D"/>
    <w:rsid w:val="00BD4146"/>
    <w:rsid w:val="00BD4626"/>
    <w:rsid w:val="00BD7CA2"/>
    <w:rsid w:val="00BE6013"/>
    <w:rsid w:val="00BE7041"/>
    <w:rsid w:val="00BE7628"/>
    <w:rsid w:val="00BF204B"/>
    <w:rsid w:val="00C020DE"/>
    <w:rsid w:val="00C077CC"/>
    <w:rsid w:val="00C21FFD"/>
    <w:rsid w:val="00C43F4E"/>
    <w:rsid w:val="00C47A50"/>
    <w:rsid w:val="00C56C97"/>
    <w:rsid w:val="00C64B95"/>
    <w:rsid w:val="00C71C87"/>
    <w:rsid w:val="00C81A59"/>
    <w:rsid w:val="00C9780D"/>
    <w:rsid w:val="00CA2B37"/>
    <w:rsid w:val="00CA4916"/>
    <w:rsid w:val="00CA649D"/>
    <w:rsid w:val="00CD644B"/>
    <w:rsid w:val="00CD671A"/>
    <w:rsid w:val="00CE3D40"/>
    <w:rsid w:val="00CE6842"/>
    <w:rsid w:val="00D05527"/>
    <w:rsid w:val="00D132BB"/>
    <w:rsid w:val="00D144D1"/>
    <w:rsid w:val="00D15279"/>
    <w:rsid w:val="00D16C86"/>
    <w:rsid w:val="00D239C3"/>
    <w:rsid w:val="00D25F0F"/>
    <w:rsid w:val="00D318E1"/>
    <w:rsid w:val="00D40E2F"/>
    <w:rsid w:val="00D458E1"/>
    <w:rsid w:val="00D5278F"/>
    <w:rsid w:val="00D531CB"/>
    <w:rsid w:val="00D57A77"/>
    <w:rsid w:val="00D64D48"/>
    <w:rsid w:val="00D723F7"/>
    <w:rsid w:val="00D74434"/>
    <w:rsid w:val="00D815E8"/>
    <w:rsid w:val="00D84177"/>
    <w:rsid w:val="00D87D11"/>
    <w:rsid w:val="00D91D1D"/>
    <w:rsid w:val="00D91F33"/>
    <w:rsid w:val="00D97187"/>
    <w:rsid w:val="00DC40B1"/>
    <w:rsid w:val="00DC4DBE"/>
    <w:rsid w:val="00DD34C2"/>
    <w:rsid w:val="00DE59FB"/>
    <w:rsid w:val="00E12755"/>
    <w:rsid w:val="00E53A9E"/>
    <w:rsid w:val="00E5405B"/>
    <w:rsid w:val="00E556ED"/>
    <w:rsid w:val="00E62FF2"/>
    <w:rsid w:val="00E66656"/>
    <w:rsid w:val="00E67143"/>
    <w:rsid w:val="00E8286D"/>
    <w:rsid w:val="00E83DC0"/>
    <w:rsid w:val="00E9563E"/>
    <w:rsid w:val="00EA5FE6"/>
    <w:rsid w:val="00EA6D85"/>
    <w:rsid w:val="00EB191A"/>
    <w:rsid w:val="00EB1CCF"/>
    <w:rsid w:val="00EB472C"/>
    <w:rsid w:val="00ED10FE"/>
    <w:rsid w:val="00EE43DE"/>
    <w:rsid w:val="00EF295A"/>
    <w:rsid w:val="00EF5A60"/>
    <w:rsid w:val="00F044A7"/>
    <w:rsid w:val="00F045B3"/>
    <w:rsid w:val="00F04820"/>
    <w:rsid w:val="00F07894"/>
    <w:rsid w:val="00F07F0B"/>
    <w:rsid w:val="00F102C7"/>
    <w:rsid w:val="00F17A34"/>
    <w:rsid w:val="00F26993"/>
    <w:rsid w:val="00F32BF4"/>
    <w:rsid w:val="00F5026D"/>
    <w:rsid w:val="00F63878"/>
    <w:rsid w:val="00F668FB"/>
    <w:rsid w:val="00F73188"/>
    <w:rsid w:val="00F87A5C"/>
    <w:rsid w:val="00F9389F"/>
    <w:rsid w:val="00F95CF1"/>
    <w:rsid w:val="00FA1300"/>
    <w:rsid w:val="00FA2E40"/>
    <w:rsid w:val="00FA31E7"/>
    <w:rsid w:val="00FA649F"/>
    <w:rsid w:val="00FC4C4E"/>
    <w:rsid w:val="00FE0552"/>
    <w:rsid w:val="00FE0C19"/>
    <w:rsid w:val="00FE2BD8"/>
    <w:rsid w:val="00FE552C"/>
    <w:rsid w:val="00FF1022"/>
    <w:rsid w:val="00FF3BB6"/>
    <w:rsid w:val="00FF5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paragraph" w:styleId="Nagwek3">
    <w:name w:val="heading 3"/>
    <w:basedOn w:val="Normalny"/>
    <w:next w:val="Normalny"/>
    <w:link w:val="Nagwek3Znak"/>
    <w:semiHidden/>
    <w:unhideWhenUsed/>
    <w:qFormat/>
    <w:locked/>
    <w:rsid w:val="0006236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 w:type="table" w:customStyle="1" w:styleId="Tabela-Siatka1">
    <w:name w:val="Tabela - Siatka1"/>
    <w:basedOn w:val="Standardowy"/>
    <w:next w:val="Tabela-Siatka"/>
    <w:uiPriority w:val="59"/>
    <w:rsid w:val="00E5405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semiHidden/>
    <w:rsid w:val="0006236F"/>
    <w:rPr>
      <w:rFonts w:asciiTheme="majorHAnsi" w:eastAsiaTheme="majorEastAsia" w:hAnsiTheme="majorHAnsi" w:cstheme="majorBidi"/>
      <w:b/>
      <w:bCs/>
      <w:color w:val="4F81BD" w:themeColor="accent1"/>
      <w:sz w:val="24"/>
      <w:szCs w:val="24"/>
    </w:rPr>
  </w:style>
  <w:style w:type="character" w:customStyle="1" w:styleId="Normalny1">
    <w:name w:val="Normalny1"/>
    <w:basedOn w:val="Domylnaczcionkaakapitu"/>
    <w:rsid w:val="0006236F"/>
  </w:style>
  <w:style w:type="table" w:customStyle="1" w:styleId="Tabela-Siatka11">
    <w:name w:val="Tabela - Siatka11"/>
    <w:basedOn w:val="Standardowy"/>
    <w:next w:val="Tabela-Siatka"/>
    <w:uiPriority w:val="39"/>
    <w:rsid w:val="00E6714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641F30"/>
    <w:pPr>
      <w:widowControl/>
    </w:pPr>
    <w:rPr>
      <w:rFonts w:ascii="Arial" w:eastAsia="MS Outlook" w:hAnsi="Arial" w:cs="Times New Roman"/>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paragraph" w:styleId="Nagwek3">
    <w:name w:val="heading 3"/>
    <w:basedOn w:val="Normalny"/>
    <w:next w:val="Normalny"/>
    <w:link w:val="Nagwek3Znak"/>
    <w:semiHidden/>
    <w:unhideWhenUsed/>
    <w:qFormat/>
    <w:locked/>
    <w:rsid w:val="0006236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 w:type="table" w:customStyle="1" w:styleId="Tabela-Siatka1">
    <w:name w:val="Tabela - Siatka1"/>
    <w:basedOn w:val="Standardowy"/>
    <w:next w:val="Tabela-Siatka"/>
    <w:uiPriority w:val="59"/>
    <w:rsid w:val="00E5405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semiHidden/>
    <w:rsid w:val="0006236F"/>
    <w:rPr>
      <w:rFonts w:asciiTheme="majorHAnsi" w:eastAsiaTheme="majorEastAsia" w:hAnsiTheme="majorHAnsi" w:cstheme="majorBidi"/>
      <w:b/>
      <w:bCs/>
      <w:color w:val="4F81BD" w:themeColor="accent1"/>
      <w:sz w:val="24"/>
      <w:szCs w:val="24"/>
    </w:rPr>
  </w:style>
  <w:style w:type="character" w:customStyle="1" w:styleId="Normalny1">
    <w:name w:val="Normalny1"/>
    <w:basedOn w:val="Domylnaczcionkaakapitu"/>
    <w:rsid w:val="0006236F"/>
  </w:style>
  <w:style w:type="table" w:customStyle="1" w:styleId="Tabela-Siatka11">
    <w:name w:val="Tabela - Siatka11"/>
    <w:basedOn w:val="Standardowy"/>
    <w:next w:val="Tabela-Siatka"/>
    <w:uiPriority w:val="39"/>
    <w:rsid w:val="00E6714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641F30"/>
    <w:pPr>
      <w:widowControl/>
    </w:pPr>
    <w:rPr>
      <w:rFonts w:ascii="Arial" w:eastAsia="MS Outlook"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deocardbenchmark.net" TargetMode="External"/><Relationship Id="rId18" Type="http://schemas.openxmlformats.org/officeDocument/2006/relationships/hyperlink" Target="http://www.videocardbenchmark.net" TargetMode="External"/><Relationship Id="rId26" Type="http://schemas.openxmlformats.org/officeDocument/2006/relationships/hyperlink" Target="http://www.energystar.gov" TargetMode="External"/><Relationship Id="rId3" Type="http://schemas.microsoft.com/office/2007/relationships/stylesWithEffects" Target="stylesWithEffects.xml"/><Relationship Id="rId21" Type="http://schemas.openxmlformats.org/officeDocument/2006/relationships/hyperlink" Target="https://tcocertified.com/" TargetMode="External"/><Relationship Id="rId34" Type="http://schemas.openxmlformats.org/officeDocument/2006/relationships/hyperlink" Target="mailto:ckp@ckp.edu.pl" TargetMode="Externa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yperlink" Target="http://www.cpubenchmark.net" TargetMode="External"/><Relationship Id="rId25" Type="http://schemas.openxmlformats.org/officeDocument/2006/relationships/hyperlink" Target="http://www.videocardbenchmark.net" TargetMode="External"/><Relationship Id="rId33" Type="http://schemas.openxmlformats.org/officeDocument/2006/relationships/hyperlink" Target="https://tcocertified.com/" TargetMode="External"/><Relationship Id="rId2" Type="http://schemas.openxmlformats.org/officeDocument/2006/relationships/styles" Target="styles.xml"/><Relationship Id="rId16" Type="http://schemas.openxmlformats.org/officeDocument/2006/relationships/hyperlink" Target="https://tcocertified.com/" TargetMode="External"/><Relationship Id="rId20" Type="http://schemas.openxmlformats.org/officeDocument/2006/relationships/hyperlink" Target="http://www.epeat.net" TargetMode="External"/><Relationship Id="rId29" Type="http://schemas.openxmlformats.org/officeDocument/2006/relationships/hyperlink" Target="http://www.cpubenchmark.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rtalzp.pl/kody-cpv/szczegoly/rozny-sprzet-komputerowy-2026" TargetMode="External"/><Relationship Id="rId24" Type="http://schemas.openxmlformats.org/officeDocument/2006/relationships/hyperlink" Target="http://www.cpubenchmark.net" TargetMode="External"/><Relationship Id="rId32" Type="http://schemas.openxmlformats.org/officeDocument/2006/relationships/hyperlink" Target="http://www.epeat.net" TargetMode="External"/><Relationship Id="rId5" Type="http://schemas.openxmlformats.org/officeDocument/2006/relationships/webSettings" Target="webSettings.xml"/><Relationship Id="rId15" Type="http://schemas.openxmlformats.org/officeDocument/2006/relationships/hyperlink" Target="http://www.epeat.net" TargetMode="External"/><Relationship Id="rId23" Type="http://schemas.openxmlformats.org/officeDocument/2006/relationships/hyperlink" Target="mailto:ckp@ckp.edu.pl" TargetMode="External"/><Relationship Id="rId28" Type="http://schemas.openxmlformats.org/officeDocument/2006/relationships/hyperlink" Target="https://tcocertified.com/" TargetMode="External"/><Relationship Id="rId36" Type="http://schemas.openxmlformats.org/officeDocument/2006/relationships/theme" Target="theme/theme1.xml"/><Relationship Id="rId10" Type="http://schemas.openxmlformats.org/officeDocument/2006/relationships/hyperlink" Target="http://ckp.edu.pl/index.php?option=com_content&amp;view=category&amp;layout=blog&amp;id=11&amp;Itemid=130" TargetMode="External"/><Relationship Id="rId19" Type="http://schemas.openxmlformats.org/officeDocument/2006/relationships/hyperlink" Target="http://www.energystar.gov" TargetMode="External"/><Relationship Id="rId31"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http://www.energystar.gov" TargetMode="External"/><Relationship Id="rId22" Type="http://schemas.openxmlformats.org/officeDocument/2006/relationships/hyperlink" Target="mailto:zamowienia_publiczne@ckp.edu.pl" TargetMode="External"/><Relationship Id="rId27" Type="http://schemas.openxmlformats.org/officeDocument/2006/relationships/hyperlink" Target="http://www.epeat.net" TargetMode="External"/><Relationship Id="rId30" Type="http://schemas.openxmlformats.org/officeDocument/2006/relationships/hyperlink" Target="http://www.videocardbenchmark.net" TargetMode="External"/><Relationship Id="rId35" Type="http://schemas.openxmlformats.org/officeDocument/2006/relationships/fontTable" Target="fontTable.xml"/><Relationship Id="rId8" Type="http://schemas.openxmlformats.org/officeDocument/2006/relationships/hyperlink" Target="mailto:zamowienia_publiczne@ckp.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27</Pages>
  <Words>12740</Words>
  <Characters>76443</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89005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Elwira Bator</cp:lastModifiedBy>
  <cp:revision>8</cp:revision>
  <dcterms:created xsi:type="dcterms:W3CDTF">2023-11-04T17:24:00Z</dcterms:created>
  <dcterms:modified xsi:type="dcterms:W3CDTF">2023-11-04T18:43:00Z</dcterms:modified>
</cp:coreProperties>
</file>